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DF" w:rsidRPr="00716BC8" w:rsidRDefault="009064DF" w:rsidP="009064DF">
      <w:pPr>
        <w:rPr>
          <w:rFonts w:cs="Arial"/>
          <w:b/>
          <w:sz w:val="24"/>
          <w:szCs w:val="24"/>
          <w:lang w:val="en-US"/>
        </w:rPr>
      </w:pPr>
    </w:p>
    <w:p w:rsidR="009064DF" w:rsidRPr="00716BC8" w:rsidRDefault="009064DF" w:rsidP="009064DF">
      <w:pPr>
        <w:rPr>
          <w:rFonts w:cs="Arial"/>
          <w:b/>
          <w:sz w:val="24"/>
          <w:szCs w:val="24"/>
          <w:lang w:val="en-US"/>
        </w:rPr>
      </w:pPr>
      <w:proofErr w:type="spellStart"/>
      <w:proofErr w:type="gramStart"/>
      <w:r w:rsidRPr="00716BC8">
        <w:rPr>
          <w:rFonts w:cs="Arial"/>
          <w:b/>
          <w:sz w:val="24"/>
          <w:szCs w:val="24"/>
          <w:lang w:val="en-US"/>
        </w:rPr>
        <w:t>Programme</w:t>
      </w:r>
      <w:proofErr w:type="spellEnd"/>
      <w:r w:rsidRPr="00716BC8">
        <w:rPr>
          <w:rFonts w:cs="Arial"/>
          <w:b/>
          <w:sz w:val="24"/>
          <w:szCs w:val="24"/>
          <w:lang w:val="en-US"/>
        </w:rPr>
        <w:t xml:space="preserve"> of XXX Marius </w:t>
      </w:r>
      <w:proofErr w:type="spellStart"/>
      <w:r w:rsidRPr="00716BC8">
        <w:rPr>
          <w:rFonts w:cs="Arial"/>
          <w:b/>
          <w:sz w:val="24"/>
          <w:szCs w:val="24"/>
          <w:lang w:val="en-US"/>
        </w:rPr>
        <w:t>Plouzhnikov</w:t>
      </w:r>
      <w:proofErr w:type="spellEnd"/>
      <w:r w:rsidRPr="00716BC8">
        <w:rPr>
          <w:rFonts w:cs="Arial"/>
          <w:b/>
          <w:sz w:val="24"/>
          <w:szCs w:val="24"/>
          <w:lang w:val="en-US"/>
        </w:rPr>
        <w:t xml:space="preserve"> International Conference of Young </w:t>
      </w:r>
      <w:proofErr w:type="spellStart"/>
      <w:r w:rsidRPr="00716BC8">
        <w:rPr>
          <w:rFonts w:cs="Arial"/>
          <w:b/>
          <w:sz w:val="24"/>
          <w:szCs w:val="24"/>
          <w:lang w:val="en-US"/>
        </w:rPr>
        <w:t>Otorhinolaryngologists</w:t>
      </w:r>
      <w:proofErr w:type="spellEnd"/>
      <w:r w:rsidRPr="00716BC8">
        <w:rPr>
          <w:rFonts w:cs="Arial"/>
          <w:b/>
          <w:sz w:val="24"/>
          <w:szCs w:val="24"/>
          <w:lang w:val="en-US"/>
        </w:rPr>
        <w:t>.</w:t>
      </w:r>
      <w:proofErr w:type="gramEnd"/>
    </w:p>
    <w:p w:rsidR="009064DF" w:rsidRPr="00716BC8" w:rsidRDefault="009064DF" w:rsidP="009064DF">
      <w:pPr>
        <w:outlineLvl w:val="0"/>
        <w:rPr>
          <w:rFonts w:cs="Arial"/>
          <w:b/>
          <w:lang w:val="en-US"/>
        </w:rPr>
      </w:pPr>
      <w:r w:rsidRPr="00716BC8">
        <w:rPr>
          <w:rFonts w:cs="Arial"/>
          <w:b/>
          <w:lang w:val="en-US"/>
        </w:rPr>
        <w:t>Chairman of the International Jury - Prof. Dr. Bert Schmelzer (Antwerp)</w:t>
      </w:r>
    </w:p>
    <w:p w:rsidR="009064DF" w:rsidRPr="00716BC8" w:rsidRDefault="009064DF" w:rsidP="009064DF">
      <w:pPr>
        <w:rPr>
          <w:rFonts w:cs="Arial"/>
          <w:b/>
          <w:lang w:val="en-US"/>
        </w:rPr>
      </w:pPr>
      <w:r w:rsidRPr="00716BC8">
        <w:rPr>
          <w:rFonts w:cs="Arial"/>
          <w:b/>
          <w:lang w:val="en-US"/>
        </w:rPr>
        <w:t xml:space="preserve">Venue: House of Scientists, </w:t>
      </w:r>
      <w:proofErr w:type="spellStart"/>
      <w:r w:rsidRPr="00716BC8">
        <w:rPr>
          <w:rFonts w:cs="Arial"/>
          <w:b/>
          <w:lang w:val="en-US"/>
        </w:rPr>
        <w:t>Dvortsovaya</w:t>
      </w:r>
      <w:proofErr w:type="spellEnd"/>
      <w:r w:rsidRPr="00716BC8">
        <w:rPr>
          <w:rFonts w:cs="Arial"/>
          <w:b/>
          <w:lang w:val="en-US"/>
        </w:rPr>
        <w:t xml:space="preserve"> </w:t>
      </w:r>
      <w:proofErr w:type="spellStart"/>
      <w:r w:rsidRPr="00716BC8">
        <w:rPr>
          <w:rFonts w:cs="Arial"/>
          <w:b/>
          <w:lang w:val="en-US"/>
        </w:rPr>
        <w:t>Naberezhnaya</w:t>
      </w:r>
      <w:proofErr w:type="spellEnd"/>
      <w:r w:rsidRPr="00716BC8">
        <w:rPr>
          <w:rFonts w:cs="Arial"/>
          <w:b/>
          <w:lang w:val="en-US"/>
        </w:rPr>
        <w:t xml:space="preserve"> 26, Saint Petersburg</w:t>
      </w:r>
    </w:p>
    <w:p w:rsidR="009064DF" w:rsidRPr="00716BC8" w:rsidRDefault="009064DF" w:rsidP="009064DF">
      <w:pPr>
        <w:rPr>
          <w:rFonts w:cs="Arial"/>
          <w:b/>
          <w:lang w:val="en-US"/>
        </w:rPr>
      </w:pPr>
      <w:r w:rsidRPr="00716BC8">
        <w:rPr>
          <w:rFonts w:cs="Arial"/>
          <w:b/>
          <w:lang w:val="en-US"/>
        </w:rPr>
        <w:t xml:space="preserve">May 23 </w:t>
      </w:r>
    </w:p>
    <w:p w:rsidR="009064DF" w:rsidRPr="00716BC8" w:rsidRDefault="009064DF" w:rsidP="009064DF">
      <w:pPr>
        <w:rPr>
          <w:rFonts w:cs="Arial"/>
          <w:b/>
          <w:lang w:val="en-US"/>
        </w:rPr>
      </w:pPr>
      <w:r w:rsidRPr="00716BC8">
        <w:rPr>
          <w:rFonts w:cs="Arial"/>
          <w:b/>
          <w:lang w:val="en-US"/>
        </w:rPr>
        <w:t xml:space="preserve">8.00-9.00 Registration </w:t>
      </w:r>
    </w:p>
    <w:p w:rsidR="009064DF" w:rsidRPr="00716BC8" w:rsidRDefault="009064DF" w:rsidP="009064DF">
      <w:pPr>
        <w:rPr>
          <w:b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9"/>
        <w:gridCol w:w="7902"/>
      </w:tblGrid>
      <w:tr w:rsidR="009064DF" w:rsidRPr="00716BC8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May 23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9064DF" w:rsidRPr="00716BC8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White Hall 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9064DF" w:rsidRPr="00716BC8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9.00-9.10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Ceremonial Opening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9.10-9.40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r w:rsidRPr="00716BC8">
              <w:rPr>
                <w:rFonts w:cs="Arial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H.Stammberger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(Graz) -</w:t>
            </w:r>
            <w:r w:rsidRPr="00716BC8">
              <w:rPr>
                <w:rFonts w:eastAsia="Times New Roman" w:cs="Arial"/>
                <w:iCs/>
                <w:color w:val="000000"/>
                <w:sz w:val="24"/>
                <w:szCs w:val="24"/>
                <w:lang w:val="en-US" w:eastAsia="ru-RU"/>
              </w:rPr>
              <w:t xml:space="preserve"> FESS: Past, Present and Future.</w:t>
            </w:r>
          </w:p>
        </w:tc>
      </w:tr>
      <w:tr w:rsidR="009064DF" w:rsidRPr="00716BC8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White Hall 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Session: </w:t>
            </w:r>
            <w:proofErr w:type="spellStart"/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Rhinology</w:t>
            </w:r>
            <w:proofErr w:type="spellEnd"/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9.40-9.50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Uzokov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A.D.,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Shayhova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H.E. (Tashkent) – Computer-assisted surgery of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paranasl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sinuses: technical and clinical experience with 72 patients, using the computer navigation system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9.50-10.00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sz w:val="24"/>
                <w:szCs w:val="24"/>
                <w:lang w:val="en-US"/>
              </w:rPr>
              <w:t xml:space="preserve">Lysenko A. (Saint Petersburg) – </w:t>
            </w:r>
            <w:r w:rsidRPr="00716BC8">
              <w:rPr>
                <w:rStyle w:val="bumpedfont15mailrucssattributepostfix"/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Topographic –anatomical background to the formation of the </w:t>
            </w:r>
            <w:proofErr w:type="spellStart"/>
            <w:r w:rsidRPr="00716BC8">
              <w:rPr>
                <w:rStyle w:val="bumpedfont15mailrucssattributepostfix"/>
                <w:rFonts w:cs="Arial"/>
                <w:bCs/>
                <w:color w:val="000000"/>
                <w:sz w:val="24"/>
                <w:szCs w:val="24"/>
                <w:lang w:val="en-US"/>
              </w:rPr>
              <w:t>odontogenous</w:t>
            </w:r>
            <w:proofErr w:type="spellEnd"/>
            <w:r w:rsidRPr="00716BC8">
              <w:rPr>
                <w:rStyle w:val="bumpedfont15mailrucssattributepostfix"/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Style w:val="bumpedfont15mailrucssattributepostfix"/>
                <w:rFonts w:cs="Arial"/>
                <w:bCs/>
                <w:color w:val="000000"/>
                <w:sz w:val="24"/>
                <w:szCs w:val="24"/>
                <w:lang w:val="en-US"/>
              </w:rPr>
              <w:t>perforative</w:t>
            </w:r>
            <w:proofErr w:type="spellEnd"/>
            <w:r w:rsidRPr="00716BC8">
              <w:rPr>
                <w:rStyle w:val="bumpedfont15mailrucssattributepostfix"/>
                <w:rFonts w:cs="Arial"/>
                <w:bCs/>
                <w:color w:val="000000"/>
                <w:sz w:val="24"/>
                <w:szCs w:val="24"/>
                <w:lang w:val="en-US"/>
              </w:rPr>
              <w:t xml:space="preserve"> sinusitis.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10.00-10.10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Bolozneva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E.V.,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Fatalieva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A.F. (Saint Petersburg) – Frontal </w:t>
            </w:r>
            <w:r w:rsidRPr="00411A26">
              <w:rPr>
                <w:rFonts w:cs="Arial"/>
                <w:sz w:val="24"/>
                <w:szCs w:val="24"/>
                <w:lang w:val="en-US"/>
              </w:rPr>
              <w:t>sinus</w:t>
            </w:r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osteoma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reduction using a diode laser.</w:t>
            </w:r>
          </w:p>
        </w:tc>
      </w:tr>
      <w:tr w:rsidR="009064DF" w:rsidRPr="009064DF" w:rsidTr="00CE015B">
        <w:trPr>
          <w:trHeight w:val="561"/>
        </w:trPr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10.10-10.20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Pestakova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L.V. (Saint Petersburg) - Allergic rhinitis </w:t>
            </w:r>
            <w:r w:rsidRPr="00411A26">
              <w:rPr>
                <w:rFonts w:cs="Arial"/>
                <w:sz w:val="24"/>
                <w:szCs w:val="24"/>
                <w:lang w:val="en-US"/>
              </w:rPr>
              <w:t>in</w:t>
            </w:r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pregnancy.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10.20-10.30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Tikhomirova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E.K. (Saint Petersburg) – Nasal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mucociliary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transport in pregnant.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10.30-10.40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Fatalieva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A.F. (Saint Petersburg) – Nasal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septal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swell body reduction with 980nm diode laser.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10.40-10.50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Stancheva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O.A. (Saint Petersburg) – Clinical outcomes after isolated sphenoid sinus surgery.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10.50-11.00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Baranskaya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S.V. (Saint Petersburg) – 3D CT for planning of optimal approach to the maxillary sinus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9064DF" w:rsidRPr="00716BC8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11.00 -11.30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Break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11.30-11.40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Bibik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P.R. (Saint Petersburg) – Clinical and radiological diagnostics of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sinonasal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inverted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papillomas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.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11.40-11.50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Moiseeva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Y.P.(Moscow) –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Pneumocele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or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odontogenic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Cyst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11.50-12.00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Pshennikov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D.S. (Ryazan) -The method of drainage of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lacrimal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sac in endoscopic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endonasal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dacryocystorhinostomy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12.00-12.10</w:t>
            </w:r>
            <w:r w:rsidRPr="00716BC8">
              <w:rPr>
                <w:rFonts w:cs="Arial"/>
                <w:b/>
                <w:color w:val="000000"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u w:val="single"/>
                <w:lang w:val="en-US"/>
              </w:rPr>
              <w:t>Kryshtopava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u w:val="single"/>
                <w:lang w:val="en-US"/>
              </w:rPr>
              <w:t xml:space="preserve"> M.,</w:t>
            </w:r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Semenau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S.,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Yakubcou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N.,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Syatkouskaya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Y. (Vitebsk) - Adaptation and Validation of the Sino-Nasal Outcome Test 20 (SNOT-20)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12.10-12.20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pStyle w:val="a3"/>
              <w:shd w:val="clear" w:color="auto" w:fill="FFFFFF"/>
              <w:rPr>
                <w:rFonts w:asciiTheme="minorHAnsi" w:hAnsiTheme="minorHAnsi" w:cs="Arial"/>
                <w:color w:val="000000"/>
                <w:lang w:val="en-US"/>
              </w:rPr>
            </w:pP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Karpov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A.A. (Saint Petersburg) – Surgical outcomes of primary and revision endoscopic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endonasal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dacryocystorhinostomy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12.20-12.30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pStyle w:val="a3"/>
              <w:shd w:val="clear" w:color="auto" w:fill="FFFFFF"/>
              <w:rPr>
                <w:rFonts w:asciiTheme="minorHAnsi" w:hAnsiTheme="minorHAnsi" w:cs="Arial"/>
                <w:color w:val="000000"/>
                <w:lang w:val="en-US"/>
              </w:rPr>
            </w:pPr>
            <w:proofErr w:type="spellStart"/>
            <w:r w:rsidRPr="00716BC8">
              <w:rPr>
                <w:rFonts w:asciiTheme="minorHAnsi" w:hAnsiTheme="minorHAnsi" w:cs="Arial"/>
                <w:color w:val="000000"/>
                <w:u w:val="single"/>
                <w:lang w:val="en-US"/>
              </w:rPr>
              <w:t>Mareev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u w:val="single"/>
                <w:lang w:val="en-US"/>
              </w:rPr>
              <w:t xml:space="preserve"> V.V.,</w:t>
            </w:r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Bannikov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S.A. (Rostov-Don) – Prevalence of clinically manifested and asymptomatic fungal ball of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paranasl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sinuses.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12.30-12.40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Andrianov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A.V. (Saint Petersburg) - Assessment of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mucociliari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transport in the pathology of the nose and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paranasal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sinuses in children.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eastAsia="Times New Roman" w:cs="Arial"/>
                <w:b/>
                <w:sz w:val="24"/>
                <w:szCs w:val="24"/>
                <w:lang w:val="en-US"/>
              </w:rPr>
              <w:lastRenderedPageBreak/>
              <w:t>12.40-12.50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tabs>
                <w:tab w:val="left" w:pos="567"/>
              </w:tabs>
              <w:rPr>
                <w:rFonts w:cs="Arial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716BC8">
              <w:rPr>
                <w:rFonts w:eastAsia="Times New Roman" w:cs="Arial"/>
                <w:sz w:val="24"/>
                <w:szCs w:val="24"/>
                <w:u w:val="single"/>
                <w:lang w:val="en-US"/>
              </w:rPr>
              <w:t>Babaev</w:t>
            </w:r>
            <w:proofErr w:type="spellEnd"/>
            <w:r w:rsidRPr="00716BC8">
              <w:rPr>
                <w:rFonts w:eastAsia="Times New Roman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716BC8">
              <w:rPr>
                <w:rFonts w:eastAsia="Times New Roman" w:cs="Arial"/>
                <w:sz w:val="24"/>
                <w:szCs w:val="24"/>
                <w:u w:val="single"/>
                <w:lang w:val="en-US"/>
              </w:rPr>
              <w:t>S.Yu</w:t>
            </w:r>
            <w:proofErr w:type="spellEnd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>Krasilnikova</w:t>
            </w:r>
            <w:proofErr w:type="spellEnd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 xml:space="preserve"> S.V., </w:t>
            </w:r>
            <w:proofErr w:type="spellStart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>Kozarenko</w:t>
            </w:r>
            <w:proofErr w:type="spellEnd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 xml:space="preserve"> E.A., </w:t>
            </w:r>
            <w:proofErr w:type="spellStart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>Eliseeva</w:t>
            </w:r>
            <w:proofErr w:type="spellEnd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 xml:space="preserve"> T.I., </w:t>
            </w:r>
            <w:proofErr w:type="spellStart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>Shakhov</w:t>
            </w:r>
            <w:proofErr w:type="spellEnd"/>
            <w:r w:rsidRPr="00716BC8">
              <w:rPr>
                <w:rFonts w:eastAsia="Times New Roman" w:cs="Arial"/>
                <w:sz w:val="24"/>
                <w:szCs w:val="24"/>
                <w:lang w:val="en-US"/>
              </w:rPr>
              <w:t xml:space="preserve"> A.V.</w:t>
            </w:r>
            <w:r w:rsidRPr="00716BC8">
              <w:rPr>
                <w:rFonts w:eastAsia="Times New Roman"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716BC8">
              <w:rPr>
                <w:rFonts w:cs="Arial"/>
                <w:sz w:val="24"/>
                <w:szCs w:val="24"/>
                <w:lang w:val="en-US"/>
              </w:rPr>
              <w:t>(Moscow, Nizhny Novgorod)</w:t>
            </w:r>
            <w:r w:rsidRPr="00716BC8">
              <w:rPr>
                <w:rFonts w:cs="Arial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- Effect of nasal obstructive disorders on the quality of life of children with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multimorbid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conditions of the upper respiratory tract</w:t>
            </w:r>
          </w:p>
        </w:tc>
      </w:tr>
      <w:tr w:rsidR="009064DF" w:rsidRPr="00A17570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12.50-13.00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pStyle w:val="msonormalmailrucssattributepostfix"/>
              <w:shd w:val="clear" w:color="auto" w:fill="FFFFFF"/>
              <w:rPr>
                <w:rFonts w:asciiTheme="minorHAnsi" w:hAnsiTheme="minorHAnsi" w:cs="Arial"/>
                <w:color w:val="000000"/>
                <w:lang w:val="en-US"/>
              </w:rPr>
            </w:pPr>
            <w:proofErr w:type="spellStart"/>
            <w:proofErr w:type="gram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AtkovaE.L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.</w:t>
            </w:r>
            <w:r>
              <w:rPr>
                <w:rFonts w:asciiTheme="minorHAnsi" w:hAnsiTheme="minorHAnsi" w:cs="Arial"/>
                <w:color w:val="000000"/>
                <w:lang w:val="en-US"/>
              </w:rPr>
              <w:t>,</w:t>
            </w:r>
            <w:proofErr w:type="gram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u w:val="single"/>
                <w:lang w:val="en-US"/>
              </w:rPr>
              <w:t>Krakhovetskiy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u w:val="single"/>
                <w:lang w:val="en-US"/>
              </w:rPr>
              <w:t xml:space="preserve"> N.N.</w:t>
            </w:r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(Moscow) - Modified mucosal sparing technique in primary endoscopic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dacryocystorhinostomy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.</w:t>
            </w:r>
          </w:p>
        </w:tc>
      </w:tr>
      <w:tr w:rsidR="009064DF" w:rsidRPr="00716BC8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13.00-13.50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Break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13.50-14.00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pStyle w:val="msonormalmailrucssattributepostfix"/>
              <w:shd w:val="clear" w:color="auto" w:fill="FFFFFF"/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</w:pPr>
            <w:proofErr w:type="spellStart"/>
            <w:r w:rsidRPr="00716BC8">
              <w:rPr>
                <w:rStyle w:val="apple-converted-space"/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Kobaxidze</w:t>
            </w:r>
            <w:proofErr w:type="spellEnd"/>
            <w:r w:rsidRPr="00716BC8">
              <w:rPr>
                <w:rStyle w:val="apple-converted-space"/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 xml:space="preserve"> A. (Minsk) - </w:t>
            </w:r>
            <w:r w:rsidRPr="00716BC8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 xml:space="preserve">Minimal invasive laser surgery of the nasal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septal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 xml:space="preserve"> swell body.</w:t>
            </w:r>
          </w:p>
        </w:tc>
      </w:tr>
      <w:tr w:rsidR="009064DF" w:rsidRPr="00A17570" w:rsidTr="00CE015B">
        <w:trPr>
          <w:trHeight w:val="519"/>
        </w:trPr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bCs/>
                <w:sz w:val="24"/>
                <w:szCs w:val="24"/>
                <w:lang w:val="en-US"/>
              </w:rPr>
              <w:t>14.00-14.10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proofErr w:type="spellStart"/>
            <w:r w:rsidRPr="00716BC8">
              <w:rPr>
                <w:rFonts w:cs="Arial"/>
                <w:bCs/>
                <w:sz w:val="24"/>
                <w:szCs w:val="24"/>
                <w:u w:val="single"/>
                <w:lang w:val="en-US"/>
              </w:rPr>
              <w:t>Kulyakin</w:t>
            </w:r>
            <w:proofErr w:type="spellEnd"/>
            <w:r w:rsidRPr="00716BC8">
              <w:rPr>
                <w:rFonts w:cs="Arial"/>
                <w:bCs/>
                <w:sz w:val="24"/>
                <w:szCs w:val="24"/>
                <w:u w:val="single"/>
                <w:lang w:val="en-US"/>
              </w:rPr>
              <w:t xml:space="preserve"> Y</w:t>
            </w:r>
            <w:r w:rsidRPr="00716BC8">
              <w:rPr>
                <w:rFonts w:cs="Arial"/>
                <w:bCs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716BC8">
              <w:rPr>
                <w:rFonts w:cs="Arial"/>
                <w:bCs/>
                <w:sz w:val="24"/>
                <w:szCs w:val="24"/>
                <w:lang w:val="en-US"/>
              </w:rPr>
              <w:t>Syamenau</w:t>
            </w:r>
            <w:proofErr w:type="spellEnd"/>
            <w:r w:rsidRPr="00716BC8">
              <w:rPr>
                <w:rFonts w:cs="Arial"/>
                <w:bCs/>
                <w:sz w:val="24"/>
                <w:szCs w:val="24"/>
                <w:lang w:val="en-US"/>
              </w:rPr>
              <w:t xml:space="preserve"> S</w:t>
            </w:r>
            <w:proofErr w:type="gramStart"/>
            <w:r w:rsidRPr="00716BC8">
              <w:rPr>
                <w:rFonts w:cs="Arial"/>
                <w:bCs/>
                <w:sz w:val="24"/>
                <w:szCs w:val="24"/>
                <w:lang w:val="en-US"/>
              </w:rPr>
              <w:t>.</w:t>
            </w:r>
            <w:r>
              <w:rPr>
                <w:rFonts w:cs="Arial"/>
                <w:bCs/>
                <w:sz w:val="24"/>
                <w:szCs w:val="24"/>
                <w:lang w:val="en-US"/>
              </w:rPr>
              <w:t>(</w:t>
            </w:r>
            <w:proofErr w:type="gramEnd"/>
            <w:r w:rsidRPr="00716BC8">
              <w:rPr>
                <w:rFonts w:cs="Arial"/>
                <w:bCs/>
                <w:sz w:val="24"/>
                <w:szCs w:val="24"/>
                <w:lang w:val="en-US"/>
              </w:rPr>
              <w:t>Minsk)</w:t>
            </w:r>
            <w:r w:rsidRPr="00716BC8">
              <w:rPr>
                <w:rFonts w:cs="Arial"/>
                <w:b/>
                <w:bCs/>
                <w:sz w:val="24"/>
                <w:szCs w:val="24"/>
                <w:lang w:val="en-US"/>
              </w:rPr>
              <w:t xml:space="preserve"> - </w:t>
            </w:r>
            <w:r w:rsidRPr="00716BC8">
              <w:rPr>
                <w:rFonts w:cs="Arial"/>
                <w:bCs/>
                <w:sz w:val="24"/>
                <w:szCs w:val="24"/>
                <w:lang w:val="en-GB"/>
              </w:rPr>
              <w:t>Comparative analysis of the effectiveness of laser devices "FOTEK LK-50" and "</w:t>
            </w:r>
            <w:proofErr w:type="spellStart"/>
            <w:r w:rsidRPr="00716BC8">
              <w:rPr>
                <w:rFonts w:cs="Arial"/>
                <w:bCs/>
                <w:sz w:val="24"/>
                <w:szCs w:val="24"/>
                <w:lang w:val="en-GB"/>
              </w:rPr>
              <w:t>Mediola</w:t>
            </w:r>
            <w:proofErr w:type="spellEnd"/>
            <w:r w:rsidRPr="00716BC8">
              <w:rPr>
                <w:rFonts w:cs="Arial"/>
                <w:bCs/>
                <w:sz w:val="24"/>
                <w:szCs w:val="24"/>
                <w:lang w:val="en-GB"/>
              </w:rPr>
              <w:t>-compact" used to treat vasomotor rhinitis.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bCs/>
                <w:sz w:val="24"/>
                <w:szCs w:val="24"/>
                <w:lang w:val="en-US"/>
              </w:rPr>
              <w:t>14.10-14.20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u w:val="single"/>
                <w:lang w:val="en-US"/>
              </w:rPr>
              <w:t>Cojocari</w:t>
            </w:r>
            <w:proofErr w:type="spellEnd"/>
            <w:r w:rsidRPr="00716BC8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L.,</w:t>
            </w:r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Sandul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A. (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Kishninev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) –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Mucociliary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epithelium activity in patients with fungus ball of the maxillary sinus.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14.20-14-30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eastAsia="Calibri" w:cs="Arial"/>
                <w:sz w:val="24"/>
                <w:szCs w:val="24"/>
                <w:lang w:val="en-US"/>
              </w:rPr>
              <w:t>Istratenco</w:t>
            </w:r>
            <w:proofErr w:type="spellEnd"/>
            <w:r w:rsidRPr="00716BC8">
              <w:rPr>
                <w:rFonts w:eastAsia="Calibri" w:cs="Arial"/>
                <w:sz w:val="24"/>
                <w:szCs w:val="24"/>
                <w:lang w:val="en-US"/>
              </w:rPr>
              <w:t xml:space="preserve"> A.A. (Kishinev)- Oxidative stress and chronic </w:t>
            </w:r>
            <w:proofErr w:type="spellStart"/>
            <w:r w:rsidRPr="00716BC8">
              <w:rPr>
                <w:rFonts w:eastAsia="Calibri" w:cs="Arial"/>
                <w:sz w:val="24"/>
                <w:szCs w:val="24"/>
                <w:lang w:val="en-US"/>
              </w:rPr>
              <w:t>rhinosinusitis</w:t>
            </w:r>
            <w:proofErr w:type="spellEnd"/>
            <w:r w:rsidRPr="00716BC8">
              <w:rPr>
                <w:rFonts w:eastAsia="Calibri" w:cs="Arial"/>
                <w:sz w:val="24"/>
                <w:szCs w:val="24"/>
                <w:lang w:val="en-US"/>
              </w:rPr>
              <w:t xml:space="preserve"> with nasal polyps: research challenges</w:t>
            </w:r>
          </w:p>
        </w:tc>
      </w:tr>
      <w:tr w:rsidR="009064DF" w:rsidRPr="009064DF" w:rsidTr="00CE015B">
        <w:trPr>
          <w:trHeight w:val="450"/>
        </w:trPr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14.30-14.40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lang w:val="en-US"/>
              </w:rPr>
            </w:pPr>
            <w:proofErr w:type="spellStart"/>
            <w:r w:rsidRPr="00716BC8">
              <w:rPr>
                <w:rFonts w:asciiTheme="minorHAnsi" w:hAnsiTheme="minorHAnsi" w:cs="Arial"/>
                <w:bCs/>
                <w:color w:val="000000"/>
                <w:lang w:val="en-US"/>
              </w:rPr>
              <w:t>Rusu</w:t>
            </w:r>
            <w:proofErr w:type="spellEnd"/>
            <w:r w:rsidRPr="00716BC8">
              <w:rPr>
                <w:rFonts w:asciiTheme="minorHAnsi" w:hAnsiTheme="minorHAnsi" w:cs="Arial"/>
                <w:bCs/>
                <w:color w:val="000000"/>
                <w:lang w:val="en-US"/>
              </w:rPr>
              <w:t xml:space="preserve"> D. (Kishinev) - Endoscopic approach of </w:t>
            </w:r>
            <w:proofErr w:type="spellStart"/>
            <w:r w:rsidRPr="00716BC8">
              <w:rPr>
                <w:rFonts w:asciiTheme="minorHAnsi" w:hAnsiTheme="minorHAnsi" w:cs="Arial"/>
                <w:bCs/>
                <w:color w:val="000000"/>
                <w:lang w:val="en-US"/>
              </w:rPr>
              <w:t>frontoet</w:t>
            </w:r>
            <w:r>
              <w:rPr>
                <w:rFonts w:asciiTheme="minorHAnsi" w:hAnsiTheme="minorHAnsi" w:cs="Arial"/>
                <w:bCs/>
                <w:color w:val="000000"/>
                <w:lang w:val="en-US"/>
              </w:rPr>
              <w:t>h</w:t>
            </w:r>
            <w:r w:rsidRPr="00716BC8">
              <w:rPr>
                <w:rFonts w:asciiTheme="minorHAnsi" w:hAnsiTheme="minorHAnsi" w:cs="Arial"/>
                <w:bCs/>
                <w:color w:val="000000"/>
                <w:lang w:val="en-US"/>
              </w:rPr>
              <w:t>moidal</w:t>
            </w:r>
            <w:proofErr w:type="spellEnd"/>
            <w:r w:rsidRPr="00716BC8">
              <w:rPr>
                <w:rFonts w:asciiTheme="minorHAnsi" w:hAnsiTheme="minorHAnsi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716BC8">
              <w:rPr>
                <w:rFonts w:asciiTheme="minorHAnsi" w:hAnsiTheme="minorHAnsi" w:cs="Arial"/>
                <w:bCs/>
                <w:color w:val="000000"/>
                <w:lang w:val="en-US"/>
              </w:rPr>
              <w:t>osteoma</w:t>
            </w:r>
            <w:proofErr w:type="spellEnd"/>
            <w:r w:rsidRPr="00716BC8">
              <w:rPr>
                <w:rFonts w:asciiTheme="minorHAnsi" w:hAnsiTheme="minorHAnsi" w:cs="Arial"/>
                <w:bCs/>
                <w:color w:val="000000"/>
                <w:lang w:val="en-US"/>
              </w:rPr>
              <w:t xml:space="preserve"> -comments on two clinical cases. </w:t>
            </w:r>
          </w:p>
        </w:tc>
      </w:tr>
      <w:tr w:rsidR="009064DF" w:rsidRPr="009064DF" w:rsidTr="00CE015B">
        <w:trPr>
          <w:trHeight w:val="785"/>
        </w:trPr>
        <w:tc>
          <w:tcPr>
            <w:tcW w:w="1669" w:type="dxa"/>
          </w:tcPr>
          <w:p w:rsidR="009064DF" w:rsidRPr="00716BC8" w:rsidRDefault="009064DF" w:rsidP="00CE015B">
            <w:pPr>
              <w:pStyle w:val="msonormalmailrucssattributepostfix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color w:val="000000"/>
                <w:lang w:val="en-US"/>
              </w:rPr>
            </w:pPr>
            <w:r w:rsidRPr="00716BC8">
              <w:rPr>
                <w:rStyle w:val="a4"/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14.</w:t>
            </w:r>
            <w:r w:rsidRPr="00716BC8">
              <w:rPr>
                <w:rStyle w:val="a4"/>
                <w:rFonts w:asciiTheme="minorHAnsi" w:hAnsiTheme="minorHAnsi" w:cs="Arial"/>
                <w:color w:val="000000"/>
                <w:shd w:val="clear" w:color="auto" w:fill="FFFFFF"/>
              </w:rPr>
              <w:t>4</w:t>
            </w:r>
            <w:r w:rsidRPr="00716BC8">
              <w:rPr>
                <w:rStyle w:val="a4"/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0-14.</w:t>
            </w:r>
            <w:r w:rsidRPr="00716BC8">
              <w:rPr>
                <w:rStyle w:val="a4"/>
                <w:rFonts w:asciiTheme="minorHAnsi" w:hAnsiTheme="minorHAnsi" w:cs="Arial"/>
                <w:color w:val="000000"/>
                <w:shd w:val="clear" w:color="auto" w:fill="FFFFFF"/>
              </w:rPr>
              <w:t>5</w:t>
            </w:r>
            <w:r w:rsidRPr="00716BC8">
              <w:rPr>
                <w:rStyle w:val="a4"/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0.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Kasyanenko</w:t>
            </w:r>
            <w:proofErr w:type="spellEnd"/>
            <w:r w:rsidRPr="00716BC8"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M. Yu. (</w:t>
            </w:r>
            <w:proofErr w:type="spellStart"/>
            <w:r w:rsidRPr="00716BC8"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Almat</w:t>
            </w:r>
            <w:r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y</w:t>
            </w:r>
            <w:proofErr w:type="spellEnd"/>
            <w:r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) –The current state of the </w:t>
            </w:r>
            <w:r w:rsidRPr="00716BC8"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efficacy of treatment patients with enlarged adenoid complicated by </w:t>
            </w:r>
            <w:proofErr w:type="spellStart"/>
            <w:r w:rsidRPr="00716BC8"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>otitis</w:t>
            </w:r>
            <w:proofErr w:type="spellEnd"/>
            <w:r w:rsidRPr="00716BC8">
              <w:rPr>
                <w:rStyle w:val="a4"/>
                <w:rFonts w:cs="Arial"/>
                <w:b w:val="0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media with effusion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ru-RU"/>
              </w:rPr>
              <w:t>14.50-15.00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Kostousova</w:t>
            </w:r>
            <w:proofErr w:type="spellEnd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 xml:space="preserve"> A. I. (Moscow) -</w:t>
            </w:r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Craniofacial fibrous dysplasia: our experience.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15.00-15.10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pStyle w:val="a3"/>
              <w:shd w:val="clear" w:color="auto" w:fill="FFFFFF"/>
              <w:spacing w:after="0" w:afterAutospacing="0"/>
              <w:rPr>
                <w:rFonts w:asciiTheme="minorHAnsi" w:hAnsiTheme="minorHAnsi" w:cs="Arial"/>
                <w:color w:val="000000"/>
                <w:lang w:val="en-US"/>
              </w:rPr>
            </w:pP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Kokhanov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V.S. (Irkutsk) The effect of nasal 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>septal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lang w:val="en-US"/>
              </w:rPr>
              <w:t xml:space="preserve"> deviation on the volume of frontal and sphenoid sinuses in adults.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15.10-15.20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pStyle w:val="a3"/>
              <w:shd w:val="clear" w:color="auto" w:fill="FFFFFF"/>
              <w:spacing w:after="0" w:afterAutospacing="0"/>
              <w:rPr>
                <w:rFonts w:asciiTheme="minorHAnsi" w:hAnsiTheme="minorHAnsi" w:cs="Arial"/>
                <w:color w:val="000000"/>
                <w:lang w:val="en-US"/>
              </w:rPr>
            </w:pPr>
            <w:proofErr w:type="spellStart"/>
            <w:r w:rsidRPr="00716BC8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Chernikova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 xml:space="preserve"> N. A. (Moscow) - Complex skull base defect complicated by </w:t>
            </w:r>
            <w:proofErr w:type="spellStart"/>
            <w:r w:rsidRPr="00716BC8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pneumocephalus</w:t>
            </w:r>
            <w:proofErr w:type="spellEnd"/>
            <w:r w:rsidRPr="00716BC8">
              <w:rPr>
                <w:rFonts w:asciiTheme="minorHAnsi" w:hAnsiTheme="minorHAnsi" w:cs="Arial"/>
                <w:color w:val="000000"/>
                <w:shd w:val="clear" w:color="auto" w:fill="FFFFFF"/>
                <w:lang w:val="en-US"/>
              </w:rPr>
              <w:t>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15.20-15.30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lv-LV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Kristaps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Dambergs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>, J</w:t>
            </w:r>
            <w:r w:rsidRPr="00716BC8">
              <w:rPr>
                <w:rFonts w:cs="Arial"/>
                <w:sz w:val="24"/>
                <w:szCs w:val="24"/>
                <w:lang w:val="lv-LV"/>
              </w:rPr>
              <w:t>ā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nis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Sokolovs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>, Li</w:t>
            </w:r>
            <w:r w:rsidRPr="00716BC8">
              <w:rPr>
                <w:rFonts w:cs="Arial"/>
                <w:sz w:val="24"/>
                <w:szCs w:val="24"/>
                <w:lang w:val="lv-LV"/>
              </w:rPr>
              <w:t xml:space="preserve">āna </w:t>
            </w:r>
            <w:r w:rsidRPr="00716BC8">
              <w:rPr>
                <w:rFonts w:cs="Arial"/>
                <w:sz w:val="24"/>
                <w:szCs w:val="24"/>
                <w:lang w:val="en-US"/>
              </w:rPr>
              <w:t>D</w:t>
            </w:r>
            <w:r w:rsidRPr="00716BC8">
              <w:rPr>
                <w:rFonts w:cs="Arial"/>
                <w:sz w:val="24"/>
                <w:szCs w:val="24"/>
                <w:lang w:val="lv-LV"/>
              </w:rPr>
              <w:t>ž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avadova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r w:rsidRPr="00716BC8">
              <w:rPr>
                <w:rFonts w:cs="Arial"/>
                <w:sz w:val="24"/>
                <w:szCs w:val="24"/>
                <w:lang w:val="lv-LV"/>
              </w:rPr>
              <w:t xml:space="preserve">Andris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Džeriņš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r w:rsidRPr="00716BC8">
              <w:rPr>
                <w:rFonts w:cs="Arial"/>
                <w:sz w:val="24"/>
                <w:szCs w:val="24"/>
                <w:lang w:val="lv-LV"/>
              </w:rPr>
              <w:t xml:space="preserve">Alise Jakovļeva, Karīna Jelagova, Konstantīns Markevičs, </w:t>
            </w:r>
            <w:r w:rsidRPr="00716BC8">
              <w:rPr>
                <w:rFonts w:cs="Arial"/>
                <w:sz w:val="24"/>
                <w:szCs w:val="24"/>
                <w:u w:val="single"/>
                <w:lang w:val="lv-LV"/>
              </w:rPr>
              <w:t>Renāta Klagiša</w:t>
            </w:r>
            <w:r w:rsidRPr="00716BC8">
              <w:rPr>
                <w:rFonts w:cs="Arial"/>
                <w:sz w:val="24"/>
                <w:szCs w:val="24"/>
                <w:lang w:val="lv-LV"/>
              </w:rPr>
              <w:t>, Alise Adoviča (Riga) – Adenotomy: Results of surgical treatment</w:t>
            </w:r>
            <w:r>
              <w:rPr>
                <w:rFonts w:cs="Arial"/>
                <w:sz w:val="24"/>
                <w:szCs w:val="24"/>
                <w:vertAlign w:val="superscript"/>
                <w:lang w:val="lv-LV"/>
              </w:rPr>
              <w:t>.</w:t>
            </w:r>
            <w:r w:rsidRPr="00716BC8">
              <w:rPr>
                <w:rFonts w:cs="Arial"/>
                <w:sz w:val="24"/>
                <w:szCs w:val="24"/>
                <w:vertAlign w:val="superscript"/>
                <w:lang w:val="lv-LV"/>
              </w:rPr>
              <w:t xml:space="preserve">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15.30-15.40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sz w:val="24"/>
                <w:szCs w:val="24"/>
                <w:u w:val="single"/>
                <w:lang w:val="lv-LV"/>
              </w:rPr>
              <w:t>I. Daine-Loza</w:t>
            </w:r>
            <w:r w:rsidRPr="00716BC8">
              <w:rPr>
                <w:rFonts w:cs="Arial"/>
                <w:sz w:val="24"/>
                <w:szCs w:val="24"/>
                <w:lang w:val="lv-LV"/>
              </w:rPr>
              <w:t>, K. Vogt, M.Taurite (Riga, Krakow am See) – Comparison of thermic effects of coblation and radiofrequency waves in a porcine turbinate model.</w:t>
            </w: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pStyle w:val="a3"/>
              <w:rPr>
                <w:rFonts w:asciiTheme="minorHAnsi" w:hAnsiTheme="minorHAnsi" w:cs="Arial"/>
                <w:b/>
                <w:color w:val="000000"/>
                <w:lang w:val="en-US"/>
              </w:rPr>
            </w:pPr>
            <w:r w:rsidRPr="00716BC8">
              <w:rPr>
                <w:rFonts w:asciiTheme="minorHAnsi" w:hAnsiTheme="minorHAnsi" w:cs="Arial"/>
                <w:b/>
                <w:color w:val="000000"/>
                <w:lang w:val="en-US"/>
              </w:rPr>
              <w:t xml:space="preserve">15.40-15.50 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Zavalii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Kubyshkin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A.,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Zavalii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M.,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u w:val="single"/>
                <w:lang w:val="en-US"/>
              </w:rPr>
              <w:t>Palastrov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u w:val="single"/>
                <w:lang w:val="en-US"/>
              </w:rPr>
              <w:t xml:space="preserve"> M.</w:t>
            </w:r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(Simferopol) – State of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proteinase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-inhibiting system of patients with acute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rhinosinusitis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15.50-16.00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sz w:val="24"/>
                <w:szCs w:val="24"/>
                <w:lang w:val="en-US"/>
              </w:rPr>
              <w:t xml:space="preserve">Frederic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Acke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, William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Keustermans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, Philippe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Gevaert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, Bert Schmelzer (Gent, Antwerp) – The value of acoustic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rhinometry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rhinomanometry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in daily practice.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16.00-16.10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Sapova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Ks. (Saint Petersburg) -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Pecularaties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 surgical treatment of patients with juvenile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angiofibroma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 the skull base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spreaded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into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pterygopalatine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infratemporal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fossa</w:t>
            </w:r>
            <w:proofErr w:type="spellEnd"/>
          </w:p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064DF" w:rsidRPr="009064DF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16.30 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Awarding the prize winners.</w:t>
            </w:r>
          </w:p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Closing Ceremony.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</w:p>
        </w:tc>
      </w:tr>
      <w:tr w:rsidR="009064DF" w:rsidRPr="00716BC8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Oak Hall 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Session: Otology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9.40-9.50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Beiseyeva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Zh.Y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>. (Saint Petersburg) – Topographic anatomical structure of the temporal bones according to the CT.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9.50-10.00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Perelygina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N.S. (Saint Petersburg) – Anatomical topographic features of the middle ear system in acute sinusitis by results of CT.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10.00-10.10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Bervinova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A.N. (Saint Petersburg) – Platelet rich fibrin in middle ear surgery.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lastRenderedPageBreak/>
              <w:t>10.10-10.20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shd w:val="clear" w:color="auto" w:fill="FFFFFF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Lisotskaya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V.V. (Minsk) - Rehabilitation of patients with Chronic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Sensorineural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Hearing Loss of central genesis.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10.20-10.30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Meitel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I.Yu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(Moscow) (Moscow) –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Endocopic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assistance during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cholesteatoma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surgery in children.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10.30-10.40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shd w:val="clear" w:color="auto" w:fill="FFFFFF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Vikhnina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S.M. (Saint Petersburg) – The significance of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audiologic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follow-up in children with congenital cytomegalovirus infection.</w:t>
            </w:r>
          </w:p>
        </w:tc>
      </w:tr>
      <w:tr w:rsidR="009064DF" w:rsidRPr="009064DF" w:rsidTr="00CE015B">
        <w:trPr>
          <w:trHeight w:val="896"/>
        </w:trPr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10.40-10.50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widowControl w:val="0"/>
              <w:autoSpaceDE w:val="0"/>
              <w:autoSpaceDN w:val="0"/>
              <w:adjustRightInd w:val="0"/>
              <w:ind w:right="561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Pchelenok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E.V</w:t>
            </w:r>
            <w:r w:rsidRPr="00716BC8">
              <w:rPr>
                <w:rFonts w:cs="Arial"/>
                <w:sz w:val="24"/>
                <w:szCs w:val="24"/>
                <w:u w:val="single"/>
                <w:lang w:val="en-US"/>
              </w:rPr>
              <w:t xml:space="preserve">., </w:t>
            </w:r>
            <w:proofErr w:type="spellStart"/>
            <w:r w:rsidRPr="00716BC8">
              <w:rPr>
                <w:rFonts w:cs="Arial"/>
                <w:sz w:val="24"/>
                <w:szCs w:val="24"/>
                <w:u w:val="single"/>
                <w:lang w:val="en-US"/>
              </w:rPr>
              <w:t>Bubnova</w:t>
            </w:r>
            <w:proofErr w:type="spellEnd"/>
            <w:r w:rsidRPr="00716BC8">
              <w:rPr>
                <w:rFonts w:cs="Arial"/>
                <w:sz w:val="24"/>
                <w:szCs w:val="24"/>
                <w:u w:val="single"/>
                <w:lang w:val="en-US"/>
              </w:rPr>
              <w:t xml:space="preserve"> K.N</w:t>
            </w:r>
            <w:r w:rsidRPr="00716BC8">
              <w:rPr>
                <w:rFonts w:cs="Arial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Kosyakov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S.J. (Moscow) – The evaluation of progression of residual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cholesteatoma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using the obliteration technique of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paratympanic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spaces.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eastAsia="Times New Roman" w:cs="Arial"/>
                <w:b/>
                <w:color w:val="000000"/>
                <w:sz w:val="24"/>
                <w:szCs w:val="24"/>
                <w:lang w:val="en-US" w:eastAsia="ru-RU"/>
              </w:rPr>
              <w:t>10.50-11.00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shd w:val="clear" w:color="auto" w:fill="FFFFFF"/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Kokey</w:t>
            </w:r>
            <w:proofErr w:type="spellEnd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 xml:space="preserve"> D. (Astana) - Patients with peripheral </w:t>
            </w:r>
            <w:proofErr w:type="spellStart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vestibulopathy</w:t>
            </w:r>
            <w:proofErr w:type="spellEnd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: Problems and solutions.</w:t>
            </w:r>
          </w:p>
        </w:tc>
      </w:tr>
      <w:tr w:rsidR="009064DF" w:rsidRPr="00716BC8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11.</w:t>
            </w:r>
            <w:r w:rsidRPr="00716BC8">
              <w:rPr>
                <w:rFonts w:cs="Arial"/>
                <w:b/>
                <w:sz w:val="24"/>
                <w:szCs w:val="24"/>
              </w:rPr>
              <w:t>00</w:t>
            </w: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-11.30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Break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11.30-11.40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shd w:val="clear" w:color="auto" w:fill="FFFFFF"/>
              <w:spacing w:line="312" w:lineRule="atLeast"/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Nnomzo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A. (Saint Petersburg) - </w:t>
            </w:r>
            <w:r w:rsidRPr="00716BC8">
              <w:rPr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Hearing in infant with congenital heart defects</w:t>
            </w:r>
            <w:r w:rsidRPr="00716BC8">
              <w:rPr>
                <w:rStyle w:val="apple-converted-space"/>
                <w:rFonts w:cs="Arial"/>
                <w:bCs/>
                <w:color w:val="222222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9064DF" w:rsidRPr="00A17570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11.40-11.50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shd w:val="clear" w:color="auto" w:fill="FFFFFF"/>
              <w:spacing w:line="312" w:lineRule="atLeast"/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Sukhostavtseva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T.V. (Moscow</w:t>
            </w:r>
            <w:proofErr w:type="gram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)-</w:t>
            </w:r>
            <w:proofErr w:type="gram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The problem of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vestibulo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-vegetative syndrome and orthostatic intolerance with respect to perspective space missions.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ind w:right="-113"/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11.50-12.00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widowControl w:val="0"/>
              <w:autoSpaceDE w:val="0"/>
              <w:autoSpaceDN w:val="0"/>
              <w:adjustRightInd w:val="0"/>
              <w:ind w:right="-113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Malets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E.L. (Minsk) -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>Otogenic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lang w:val="en-US"/>
              </w:rPr>
              <w:t xml:space="preserve"> intracranial complications in children.</w:t>
            </w:r>
          </w:p>
        </w:tc>
      </w:tr>
      <w:tr w:rsidR="009064DF" w:rsidRPr="00716BC8" w:rsidTr="00CE015B">
        <w:trPr>
          <w:trHeight w:val="310"/>
        </w:trPr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Oak Hall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widowControl w:val="0"/>
              <w:autoSpaceDE w:val="0"/>
              <w:autoSpaceDN w:val="0"/>
              <w:adjustRightInd w:val="0"/>
              <w:ind w:right="561"/>
              <w:rPr>
                <w:rFonts w:cs="Arial"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 xml:space="preserve"> Session: Head and Neck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12.00-12.10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Legkova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Yu.V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. (Saint Petersburg) - An experience of tonsillectomy while tracking patients with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IgA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>-nephropathy.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12.10-12.20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Malkova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M.E. (Saint Petersburg) - Different types of 980nm laser incisions of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laryngotracheal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stenosis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>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12.20-12.30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Posobilo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E.E. (Saint Petersburg) – Preventive vessel coagulation in laser tonsillectomy.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12.30-12.40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bCs/>
                <w:spacing w:val="-4"/>
                <w:sz w:val="24"/>
                <w:szCs w:val="24"/>
                <w:u w:val="single"/>
                <w:lang w:val="en-US"/>
              </w:rPr>
              <w:t>Pirogov</w:t>
            </w:r>
            <w:proofErr w:type="spellEnd"/>
            <w:r w:rsidRPr="00716BC8">
              <w:rPr>
                <w:rFonts w:cs="Arial"/>
                <w:bCs/>
                <w:spacing w:val="-4"/>
                <w:sz w:val="24"/>
                <w:szCs w:val="24"/>
                <w:u w:val="single"/>
                <w:lang w:val="en-US"/>
              </w:rPr>
              <w:t xml:space="preserve"> N.N</w:t>
            </w:r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>Portenko</w:t>
            </w:r>
            <w:proofErr w:type="spellEnd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 xml:space="preserve"> E.G., </w:t>
            </w:r>
            <w:proofErr w:type="spellStart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>Stolyarov</w:t>
            </w:r>
            <w:proofErr w:type="spellEnd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 xml:space="preserve"> D.I. (</w:t>
            </w:r>
            <w:proofErr w:type="spellStart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>Tver</w:t>
            </w:r>
            <w:proofErr w:type="spellEnd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 xml:space="preserve">) - Antiviral therapy as a method to achieve sustained remission in chronic </w:t>
            </w:r>
            <w:proofErr w:type="spellStart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>pharyngotonsillitis</w:t>
            </w:r>
            <w:proofErr w:type="spellEnd"/>
            <w:r w:rsidRPr="00716BC8">
              <w:rPr>
                <w:rFonts w:cs="Arial"/>
                <w:bCs/>
                <w:spacing w:val="-4"/>
                <w:sz w:val="24"/>
                <w:szCs w:val="24"/>
                <w:lang w:val="en-US"/>
              </w:rPr>
              <w:t xml:space="preserve">.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12.40-12.50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shd w:val="clear" w:color="auto" w:fill="FFFFFF"/>
              <w:spacing w:line="312" w:lineRule="atLeast"/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>Chuchueva</w:t>
            </w:r>
            <w:proofErr w:type="spellEnd"/>
            <w:r w:rsidRPr="00716BC8">
              <w:rPr>
                <w:rFonts w:eastAsia="Times New Roman" w:cs="Arial"/>
                <w:color w:val="000000"/>
                <w:sz w:val="24"/>
                <w:szCs w:val="24"/>
                <w:lang w:val="en-US" w:eastAsia="ru-RU"/>
              </w:rPr>
              <w:t xml:space="preserve"> N. D. (Moscow) - A comparison of narrow band imaging and contact endoscopy as methods for laryngeal lesion detection.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12.50-13.00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Muratova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E.I. (Saint Petersburg) – The treatment of chronic tonsillitis that consider the </w:t>
            </w:r>
            <w:proofErr w:type="spellStart"/>
            <w:r w:rsidRPr="00716BC8">
              <w:rPr>
                <w:rFonts w:cs="Arial"/>
                <w:sz w:val="24"/>
                <w:szCs w:val="24"/>
                <w:lang w:val="en-US"/>
              </w:rPr>
              <w:t>mucociliary</w:t>
            </w:r>
            <w:proofErr w:type="spellEnd"/>
            <w:r w:rsidRPr="00716BC8">
              <w:rPr>
                <w:rFonts w:cs="Arial"/>
                <w:sz w:val="24"/>
                <w:szCs w:val="24"/>
                <w:lang w:val="en-US"/>
              </w:rPr>
              <w:t xml:space="preserve"> protective system of palatine tonsils </w:t>
            </w:r>
          </w:p>
        </w:tc>
      </w:tr>
      <w:tr w:rsidR="009064DF" w:rsidRPr="00716BC8" w:rsidTr="00CE015B">
        <w:tc>
          <w:tcPr>
            <w:tcW w:w="1669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13.00-13.50</w:t>
            </w:r>
          </w:p>
        </w:tc>
        <w:tc>
          <w:tcPr>
            <w:tcW w:w="7902" w:type="dxa"/>
            <w:shd w:val="clear" w:color="auto" w:fill="D9D9D9" w:themeFill="background1" w:themeFillShade="D9"/>
          </w:tcPr>
          <w:p w:rsidR="009064DF" w:rsidRPr="00716BC8" w:rsidRDefault="009064DF" w:rsidP="00CE015B">
            <w:pPr>
              <w:rPr>
                <w:rFonts w:cs="Arial"/>
                <w:b/>
                <w:color w:val="000000"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Break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13.50-14.00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Kornievskii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 L.A (Saint Petersburg) - </w:t>
            </w:r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haracteristics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 patients with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perinatal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cicatricial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stenosis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of the larynx treated by balloon dilatation.</w:t>
            </w:r>
          </w:p>
          <w:p w:rsidR="009064DF" w:rsidRPr="00716BC8" w:rsidRDefault="009064DF" w:rsidP="00CE015B">
            <w:pPr>
              <w:widowControl w:val="0"/>
              <w:autoSpaceDE w:val="0"/>
              <w:autoSpaceDN w:val="0"/>
              <w:adjustRightInd w:val="0"/>
              <w:spacing w:after="240"/>
              <w:ind w:right="561"/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14.00-14-10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Habibov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M. (Saint Petersburg) –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Laryngotracheal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reconstruction in the treatment of paralytic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stenosis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in children 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14.10-14.20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Abdrashitova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O.V. (Moscow) - Surgical treatment of giant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hypopharyngeal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fibrolipoma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: A case report.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14.20-14.30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Isaeva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M.L. (Moscow) - The management of vocal fold nodules in children.</w:t>
            </w:r>
          </w:p>
        </w:tc>
      </w:tr>
      <w:tr w:rsidR="009064DF" w:rsidRPr="009064DF" w:rsidTr="00CE015B">
        <w:tc>
          <w:tcPr>
            <w:tcW w:w="1669" w:type="dxa"/>
          </w:tcPr>
          <w:p w:rsidR="009064DF" w:rsidRPr="00716BC8" w:rsidRDefault="009064DF" w:rsidP="00CE015B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716BC8">
              <w:rPr>
                <w:rFonts w:cs="Arial"/>
                <w:b/>
                <w:sz w:val="24"/>
                <w:szCs w:val="24"/>
                <w:lang w:val="en-US"/>
              </w:rPr>
              <w:t>14.30-14.40</w:t>
            </w:r>
          </w:p>
        </w:tc>
        <w:tc>
          <w:tcPr>
            <w:tcW w:w="7902" w:type="dxa"/>
          </w:tcPr>
          <w:p w:rsidR="009064DF" w:rsidRPr="00716BC8" w:rsidRDefault="009064DF" w:rsidP="00CE015B">
            <w:pPr>
              <w:widowControl w:val="0"/>
              <w:autoSpaceDE w:val="0"/>
              <w:autoSpaceDN w:val="0"/>
              <w:adjustRightInd w:val="0"/>
              <w:ind w:right="561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Rachkova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Ks. (Saint Petersburg) - Quality of life of children with a </w:t>
            </w:r>
            <w:proofErr w:type="spellStart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tracheostoma</w:t>
            </w:r>
            <w:proofErr w:type="spellEnd"/>
            <w:r w:rsidRPr="00716BC8">
              <w:rPr>
                <w:rFonts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</w:tbl>
    <w:p w:rsidR="009064DF" w:rsidRPr="00716BC8" w:rsidRDefault="009064DF" w:rsidP="009064DF">
      <w:pPr>
        <w:rPr>
          <w:rFonts w:cs="Arial"/>
          <w:sz w:val="24"/>
          <w:szCs w:val="24"/>
          <w:lang w:val="en-US"/>
        </w:rPr>
      </w:pPr>
    </w:p>
    <w:p w:rsidR="00AC3776" w:rsidRPr="009064DF" w:rsidRDefault="00AC3776">
      <w:pPr>
        <w:rPr>
          <w:lang w:val="en-US"/>
        </w:rPr>
      </w:pPr>
    </w:p>
    <w:sectPr w:rsidR="00AC3776" w:rsidRPr="009064DF" w:rsidSect="00AC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4DF"/>
    <w:rsid w:val="009064DF"/>
    <w:rsid w:val="00AC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9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64DF"/>
  </w:style>
  <w:style w:type="paragraph" w:styleId="a3">
    <w:name w:val="Normal (Web)"/>
    <w:basedOn w:val="a"/>
    <w:uiPriority w:val="99"/>
    <w:unhideWhenUsed/>
    <w:rsid w:val="009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64DF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90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9064DF"/>
  </w:style>
  <w:style w:type="table" w:styleId="a5">
    <w:name w:val="Table Grid"/>
    <w:basedOn w:val="a1"/>
    <w:uiPriority w:val="39"/>
    <w:rsid w:val="0090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karpischenkosa</dc:creator>
  <cp:keywords/>
  <dc:description/>
  <cp:lastModifiedBy>karpischenkosa</cp:lastModifiedBy>
  <cp:revision>1</cp:revision>
  <dcterms:created xsi:type="dcterms:W3CDTF">2018-05-11T08:20:00Z</dcterms:created>
  <dcterms:modified xsi:type="dcterms:W3CDTF">2018-05-11T08:21:00Z</dcterms:modified>
</cp:coreProperties>
</file>