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8299C" w14:textId="77777777" w:rsidR="002435AC" w:rsidRDefault="002435AC" w:rsidP="002435AC">
      <w:pPr>
        <w:spacing w:after="80" w:line="180" w:lineRule="exact"/>
        <w:jc w:val="center"/>
        <w:rPr>
          <w:rFonts w:ascii="Calibri" w:hAnsi="Calibri" w:cs="Arial"/>
          <w:caps/>
          <w:sz w:val="18"/>
          <w:szCs w:val="20"/>
        </w:rPr>
      </w:pPr>
      <w:bookmarkStart w:id="0" w:name="_GoBack"/>
      <w:bookmarkEnd w:id="0"/>
      <w:r w:rsidRPr="00894271">
        <w:rPr>
          <w:rFonts w:ascii="Calibri" w:hAnsi="Calibri" w:cs="Arial"/>
          <w:caps/>
          <w:sz w:val="18"/>
          <w:szCs w:val="20"/>
        </w:rPr>
        <w:t>Общероссийская общественная организация «Российское общество ринологов»</w:t>
      </w:r>
    </w:p>
    <w:p w14:paraId="489124E8" w14:textId="77777777" w:rsidR="002D350D" w:rsidRPr="00894271" w:rsidRDefault="002D350D" w:rsidP="002435AC">
      <w:pPr>
        <w:spacing w:after="80" w:line="180" w:lineRule="exact"/>
        <w:jc w:val="center"/>
        <w:rPr>
          <w:rFonts w:ascii="Calibri" w:hAnsi="Calibri" w:cs="Arial"/>
          <w:caps/>
          <w:sz w:val="18"/>
          <w:szCs w:val="20"/>
        </w:rPr>
      </w:pPr>
      <w:r>
        <w:rPr>
          <w:rFonts w:ascii="Calibri" w:hAnsi="Calibri" w:cs="Arial"/>
          <w:caps/>
          <w:sz w:val="18"/>
          <w:szCs w:val="20"/>
        </w:rPr>
        <w:t xml:space="preserve">ФГБУ «Поликлиника №1» УД </w:t>
      </w:r>
      <w:r w:rsidRPr="00894271">
        <w:rPr>
          <w:rFonts w:ascii="Calibri" w:hAnsi="Calibri" w:cs="Arial"/>
          <w:caps/>
          <w:sz w:val="18"/>
          <w:szCs w:val="20"/>
        </w:rPr>
        <w:t>Президента РФ</w:t>
      </w:r>
    </w:p>
    <w:p w14:paraId="0341ACF4" w14:textId="77777777" w:rsidR="002435AC" w:rsidRPr="00894271" w:rsidRDefault="002435AC" w:rsidP="002435AC">
      <w:pPr>
        <w:spacing w:after="80" w:line="180" w:lineRule="exact"/>
        <w:jc w:val="center"/>
        <w:rPr>
          <w:rFonts w:ascii="Calibri" w:hAnsi="Calibri" w:cs="Arial"/>
          <w:caps/>
          <w:sz w:val="18"/>
          <w:szCs w:val="20"/>
        </w:rPr>
      </w:pPr>
      <w:r w:rsidRPr="00894271">
        <w:rPr>
          <w:rFonts w:ascii="Calibri" w:hAnsi="Calibri" w:cs="Arial"/>
          <w:caps/>
          <w:sz w:val="18"/>
          <w:szCs w:val="20"/>
        </w:rPr>
        <w:t>ФГБУ ДПО «Центральная государственная медицинская академия» УД Президента РФ</w:t>
      </w:r>
    </w:p>
    <w:p w14:paraId="0994C9DC" w14:textId="77777777" w:rsidR="002435AC" w:rsidRDefault="002435AC" w:rsidP="002435AC">
      <w:pPr>
        <w:spacing w:after="80" w:line="180" w:lineRule="exact"/>
        <w:jc w:val="center"/>
        <w:rPr>
          <w:rFonts w:ascii="Calibri" w:hAnsi="Calibri" w:cs="Arial"/>
          <w:caps/>
          <w:sz w:val="18"/>
          <w:szCs w:val="20"/>
        </w:rPr>
      </w:pPr>
      <w:r w:rsidRPr="00894271">
        <w:rPr>
          <w:rFonts w:ascii="Calibri" w:hAnsi="Calibri" w:cs="Arial"/>
          <w:caps/>
          <w:sz w:val="18"/>
          <w:szCs w:val="20"/>
        </w:rPr>
        <w:t>ФГБОУ ДПО «Российская медицинская академия непрерывного медицинского образования» МЗ РФ</w:t>
      </w:r>
    </w:p>
    <w:p w14:paraId="2C10BFC3" w14:textId="77777777" w:rsidR="00CE66CC" w:rsidRPr="00550CC3" w:rsidRDefault="00773856" w:rsidP="00CE66CC">
      <w:pPr>
        <w:jc w:val="center"/>
        <w:rPr>
          <w:b/>
        </w:rPr>
      </w:pPr>
      <w:r>
        <w:rPr>
          <w:b/>
          <w:lang w:val="en-US"/>
        </w:rPr>
        <w:t>XX</w:t>
      </w:r>
      <w:r w:rsidR="00B403C4">
        <w:rPr>
          <w:b/>
          <w:lang w:val="en-US"/>
        </w:rPr>
        <w:t>V</w:t>
      </w:r>
      <w:r w:rsidR="00CE66CC">
        <w:rPr>
          <w:b/>
          <w:lang w:val="en-US"/>
        </w:rPr>
        <w:t xml:space="preserve"> </w:t>
      </w:r>
      <w:r>
        <w:rPr>
          <w:b/>
        </w:rPr>
        <w:t xml:space="preserve">юбилейная </w:t>
      </w:r>
      <w:r w:rsidR="00BA23AA">
        <w:rPr>
          <w:b/>
        </w:rPr>
        <w:t xml:space="preserve">научно-практическая </w:t>
      </w:r>
      <w:r w:rsidR="00CE66CC">
        <w:rPr>
          <w:b/>
        </w:rPr>
        <w:t>конференция</w:t>
      </w:r>
    </w:p>
    <w:p w14:paraId="19996736" w14:textId="77777777" w:rsidR="00CE66CC" w:rsidRDefault="00CE66CC" w:rsidP="00CE66CC">
      <w:pPr>
        <w:jc w:val="center"/>
        <w:rPr>
          <w:b/>
        </w:rPr>
      </w:pPr>
      <w:r w:rsidRPr="00DF761D">
        <w:rPr>
          <w:b/>
        </w:rPr>
        <w:t>ФАРМАКОТЕРАПИЯ БОЛЕЗНЕЙ УХА, ГОРЛА И НОСА</w:t>
      </w:r>
    </w:p>
    <w:p w14:paraId="2D1942DF" w14:textId="77777777" w:rsidR="00CE66CC" w:rsidRDefault="00CE66CC" w:rsidP="00CE66CC">
      <w:pPr>
        <w:jc w:val="center"/>
        <w:rPr>
          <w:b/>
          <w:caps/>
        </w:rPr>
      </w:pPr>
      <w:r w:rsidRPr="00DF761D">
        <w:rPr>
          <w:b/>
          <w:caps/>
        </w:rPr>
        <w:t>С позиций доказательной медицины</w:t>
      </w:r>
    </w:p>
    <w:p w14:paraId="3D272257" w14:textId="77777777" w:rsidR="00CE66CC" w:rsidRDefault="00773856" w:rsidP="00CE66CC">
      <w:pPr>
        <w:jc w:val="center"/>
        <w:rPr>
          <w:b/>
          <w:i/>
        </w:rPr>
      </w:pPr>
      <w:r>
        <w:rPr>
          <w:b/>
          <w:i/>
        </w:rPr>
        <w:t>19 марта 2020</w:t>
      </w:r>
      <w:r w:rsidR="00CE66CC">
        <w:rPr>
          <w:b/>
          <w:i/>
        </w:rPr>
        <w:t xml:space="preserve"> года</w:t>
      </w:r>
    </w:p>
    <w:p w14:paraId="215D4414" w14:textId="77777777" w:rsidR="00D60060" w:rsidRDefault="00D60060" w:rsidP="00D60060">
      <w:pPr>
        <w:jc w:val="center"/>
        <w:rPr>
          <w:b/>
          <w:i/>
        </w:rPr>
      </w:pPr>
      <w:r>
        <w:rPr>
          <w:b/>
          <w:i/>
        </w:rPr>
        <w:t>Поликлиника №1 УД Президента РФ</w:t>
      </w:r>
    </w:p>
    <w:p w14:paraId="1209749B" w14:textId="77777777" w:rsidR="00CE66CC" w:rsidRDefault="00D60060" w:rsidP="00D60060">
      <w:pPr>
        <w:jc w:val="center"/>
        <w:rPr>
          <w:b/>
          <w:i/>
        </w:rPr>
      </w:pPr>
      <w:r>
        <w:rPr>
          <w:b/>
          <w:i/>
        </w:rPr>
        <w:t xml:space="preserve">Москва, пер. Сивцев Вражек 26/28 (вход с Калошина </w:t>
      </w:r>
      <w:r w:rsidR="00F80F5B">
        <w:rPr>
          <w:b/>
          <w:i/>
        </w:rPr>
        <w:t>переулка</w:t>
      </w:r>
      <w:r>
        <w:rPr>
          <w:b/>
          <w:i/>
        </w:rPr>
        <w:t>)</w:t>
      </w:r>
    </w:p>
    <w:p w14:paraId="0FCB20C6" w14:textId="77777777" w:rsidR="008B3B06" w:rsidRDefault="008B3B06" w:rsidP="008B3B06">
      <w:pPr>
        <w:jc w:val="center"/>
        <w:rPr>
          <w:b/>
          <w:bCs/>
          <w:i/>
          <w:iCs/>
        </w:rPr>
      </w:pPr>
    </w:p>
    <w:p w14:paraId="7EB503D3" w14:textId="77777777" w:rsidR="00CE66CC" w:rsidRDefault="007155AE" w:rsidP="00CE66CC">
      <w:pPr>
        <w:pStyle w:val="a3"/>
        <w:spacing w:before="0" w:beforeAutospacing="0" w:after="0" w:afterAutospacing="0"/>
      </w:pPr>
      <w:r>
        <w:t>В 2020</w:t>
      </w:r>
      <w:r w:rsidR="00CE66CC">
        <w:t xml:space="preserve"> году в программу ежегодной </w:t>
      </w:r>
      <w:r w:rsidR="00A119EA">
        <w:t xml:space="preserve">юбилейной 25ой </w:t>
      </w:r>
      <w:r w:rsidR="00CE66CC">
        <w:t xml:space="preserve">конференции как всегда будут включены лекции по актуальным вопросам рациональной фармакотерапии болезней уха, горла и носа с критическим анализом эффективности конкретных групп лекарственных средств при различных нозологиях. </w:t>
      </w:r>
      <w:r>
        <w:t>На основании современных мета-анализов, систематических обзоров и международных согласительных документов б</w:t>
      </w:r>
      <w:r w:rsidR="00C55815">
        <w:t xml:space="preserve">удут детально рассмотрены вопросы </w:t>
      </w:r>
      <w:r>
        <w:t xml:space="preserve">лечения тугоухости, головокружений, </w:t>
      </w:r>
      <w:r w:rsidR="00A119EA">
        <w:t xml:space="preserve">носовых кровотечений, хронического </w:t>
      </w:r>
      <w:proofErr w:type="spellStart"/>
      <w:r w:rsidR="00A119EA">
        <w:t>риносинусита</w:t>
      </w:r>
      <w:proofErr w:type="spellEnd"/>
      <w:r w:rsidR="00A119EA">
        <w:t>, различных форм ринита и других распространенных в нашей и в смежных специальностях болезней.</w:t>
      </w:r>
      <w:r>
        <w:t xml:space="preserve"> </w:t>
      </w:r>
      <w:r w:rsidR="00CE66CC">
        <w:t xml:space="preserve">Мы сделаем обзор наиболее интересных </w:t>
      </w:r>
      <w:r w:rsidR="00BA23AA">
        <w:t>статей</w:t>
      </w:r>
      <w:r w:rsidR="00CE66CC">
        <w:t xml:space="preserve">, </w:t>
      </w:r>
      <w:r w:rsidR="00BA23AA">
        <w:t>касающихся терапии ЛОР заболеваний, опубликованных</w:t>
      </w:r>
      <w:r>
        <w:t xml:space="preserve"> в 2019</w:t>
      </w:r>
      <w:r w:rsidR="00CE66CC">
        <w:t xml:space="preserve"> году, вспомним то новое, что вызвало особенный интерес на состоявшихся в прошедшем году международных и российских конгрессах и конференциях. </w:t>
      </w:r>
      <w:r w:rsidR="008468CE">
        <w:t xml:space="preserve">На выставке  будут представлены </w:t>
      </w:r>
      <w:r w:rsidR="00D8001E">
        <w:t>лекарственные средства</w:t>
      </w:r>
      <w:r w:rsidR="008468CE">
        <w:t>, использующиеся в терапии болезней уха, горла и носа</w:t>
      </w:r>
      <w:r w:rsidR="00D8001E">
        <w:t>,</w:t>
      </w:r>
      <w:r w:rsidR="008468CE">
        <w:t xml:space="preserve"> </w:t>
      </w:r>
      <w:r w:rsidR="00FF01A6">
        <w:t>медицинская техника</w:t>
      </w:r>
      <w:r w:rsidR="008468CE">
        <w:t xml:space="preserve"> и </w:t>
      </w:r>
      <w:r w:rsidR="00FF01A6">
        <w:t xml:space="preserve">новинки </w:t>
      </w:r>
      <w:r w:rsidR="008468CE">
        <w:t>специальной литературы</w:t>
      </w:r>
      <w:r w:rsidR="00CE66CC">
        <w:t>.</w:t>
      </w:r>
    </w:p>
    <w:p w14:paraId="0160A2D4" w14:textId="77777777" w:rsidR="002435AC" w:rsidRPr="002435AC" w:rsidRDefault="002435AC" w:rsidP="00BA23AA">
      <w:pPr>
        <w:framePr w:hSpace="180" w:wrap="around" w:vAnchor="text" w:hAnchor="page" w:x="1800" w:y="159"/>
      </w:pPr>
      <w:r w:rsidRPr="002435AC">
        <w:t>Конференция предназначена для оториноларингологов, аллергологов, педиатров</w:t>
      </w:r>
      <w:r w:rsidR="00FF01A6">
        <w:t xml:space="preserve"> </w:t>
      </w:r>
      <w:r w:rsidRPr="002435AC">
        <w:t>и врачей общей практики</w:t>
      </w:r>
      <w:r w:rsidR="00BA23AA">
        <w:t>.</w:t>
      </w:r>
    </w:p>
    <w:p w14:paraId="73534527" w14:textId="77777777" w:rsidR="002435AC" w:rsidRPr="002435AC" w:rsidRDefault="002435AC" w:rsidP="00BA23AA">
      <w:pPr>
        <w:framePr w:hSpace="180" w:wrap="around" w:vAnchor="text" w:hAnchor="page" w:x="1800" w:y="159"/>
      </w:pPr>
      <w:r w:rsidRPr="002435AC">
        <w:t xml:space="preserve">Конференция аккредитуется Координационным Советом по развитию непрерывного медицинского и фармацевтического образования МЗ РФ. </w:t>
      </w:r>
      <w:r w:rsidR="00BA23AA">
        <w:t>Участники конференции получают с</w:t>
      </w:r>
      <w:r w:rsidRPr="002435AC">
        <w:t>видетельство установленного образца</w:t>
      </w:r>
      <w:r w:rsidR="00BA23AA">
        <w:t>.</w:t>
      </w:r>
      <w:r w:rsidRPr="002435AC">
        <w:rPr>
          <w:rFonts w:asciiTheme="minorHAnsi" w:hAnsiTheme="minorHAnsi" w:cs="Arial"/>
          <w:sz w:val="22"/>
          <w:szCs w:val="26"/>
        </w:rPr>
        <w:t xml:space="preserve"> </w:t>
      </w:r>
      <w:r w:rsidRPr="00894271">
        <w:rPr>
          <w:rFonts w:asciiTheme="minorHAnsi" w:hAnsiTheme="minorHAnsi" w:cs="Arial"/>
          <w:sz w:val="22"/>
          <w:szCs w:val="26"/>
        </w:rPr>
        <w:t xml:space="preserve">Интернет трансляция в прямом эфире и запись (видеоархив) конференции на сайте </w:t>
      </w:r>
      <w:hyperlink r:id="rId5" w:history="1">
        <w:r w:rsidRPr="00894271">
          <w:rPr>
            <w:rStyle w:val="a4"/>
            <w:rFonts w:asciiTheme="minorHAnsi" w:hAnsiTheme="minorHAnsi" w:cs="Arial"/>
            <w:bCs/>
            <w:sz w:val="22"/>
            <w:szCs w:val="26"/>
            <w:lang w:val="en-US"/>
          </w:rPr>
          <w:t>www</w:t>
        </w:r>
      </w:hyperlink>
      <w:hyperlink r:id="rId6" w:history="1">
        <w:r w:rsidRPr="00894271">
          <w:rPr>
            <w:rStyle w:val="a4"/>
            <w:rFonts w:asciiTheme="minorHAnsi" w:hAnsiTheme="minorHAnsi" w:cs="Arial"/>
            <w:bCs/>
            <w:sz w:val="22"/>
            <w:szCs w:val="26"/>
          </w:rPr>
          <w:t>.</w:t>
        </w:r>
      </w:hyperlink>
      <w:hyperlink r:id="rId7" w:history="1">
        <w:proofErr w:type="spellStart"/>
        <w:r w:rsidRPr="00894271">
          <w:rPr>
            <w:rStyle w:val="a4"/>
            <w:rFonts w:asciiTheme="minorHAnsi" w:hAnsiTheme="minorHAnsi" w:cs="Arial"/>
            <w:bCs/>
            <w:sz w:val="22"/>
            <w:szCs w:val="26"/>
            <w:lang w:val="en-US"/>
          </w:rPr>
          <w:t>medQ</w:t>
        </w:r>
        <w:proofErr w:type="spellEnd"/>
      </w:hyperlink>
      <w:hyperlink r:id="rId8" w:history="1">
        <w:r w:rsidRPr="00894271">
          <w:rPr>
            <w:rStyle w:val="a4"/>
            <w:rFonts w:asciiTheme="minorHAnsi" w:hAnsiTheme="minorHAnsi" w:cs="Arial"/>
            <w:bCs/>
            <w:sz w:val="22"/>
            <w:szCs w:val="26"/>
          </w:rPr>
          <w:t>.</w:t>
        </w:r>
      </w:hyperlink>
      <w:hyperlink r:id="rId9" w:history="1">
        <w:proofErr w:type="spellStart"/>
        <w:r w:rsidRPr="00894271">
          <w:rPr>
            <w:rStyle w:val="a4"/>
            <w:rFonts w:asciiTheme="minorHAnsi" w:hAnsiTheme="minorHAnsi" w:cs="Arial"/>
            <w:bCs/>
            <w:sz w:val="22"/>
            <w:szCs w:val="26"/>
            <w:lang w:val="en-US"/>
          </w:rPr>
          <w:t>ru</w:t>
        </w:r>
        <w:proofErr w:type="spellEnd"/>
      </w:hyperlink>
    </w:p>
    <w:p w14:paraId="5C90D477" w14:textId="77777777" w:rsidR="00CE66CC" w:rsidRPr="002435AC" w:rsidRDefault="002435AC" w:rsidP="00F85285">
      <w:pPr>
        <w:spacing w:before="120" w:after="60" w:line="260" w:lineRule="exact"/>
        <w:ind w:right="74"/>
        <w:jc w:val="center"/>
        <w:rPr>
          <w:b/>
        </w:rPr>
      </w:pPr>
      <w:r w:rsidRPr="002435AC">
        <w:rPr>
          <w:b/>
        </w:rPr>
        <w:t>Участие для врачей бесплатное</w:t>
      </w:r>
    </w:p>
    <w:p w14:paraId="3B33C2CE" w14:textId="77777777" w:rsidR="00012A15" w:rsidRDefault="00012A15"/>
    <w:p w14:paraId="4BC5300D" w14:textId="77777777" w:rsidR="00012A15" w:rsidRPr="00231B33" w:rsidRDefault="00012A15" w:rsidP="00012A15">
      <w:pPr>
        <w:rPr>
          <w:b/>
          <w:i/>
        </w:rPr>
      </w:pPr>
      <w:r>
        <w:rPr>
          <w:b/>
          <w:i/>
        </w:rPr>
        <w:t>8</w:t>
      </w:r>
      <w:r w:rsidRPr="00231B33">
        <w:rPr>
          <w:b/>
          <w:i/>
        </w:rPr>
        <w:t>.</w:t>
      </w:r>
      <w:r>
        <w:rPr>
          <w:b/>
          <w:i/>
        </w:rPr>
        <w:t>00-09.0</w:t>
      </w:r>
      <w:r w:rsidRPr="00231B33">
        <w:rPr>
          <w:b/>
          <w:i/>
        </w:rPr>
        <w:t>0. Регистрация, осмотр выставки</w:t>
      </w:r>
    </w:p>
    <w:p w14:paraId="66D14D0B" w14:textId="77777777" w:rsidR="00012A15" w:rsidRDefault="00012A15" w:rsidP="00012A15">
      <w:pPr>
        <w:rPr>
          <w:b/>
          <w:i/>
        </w:rPr>
      </w:pPr>
      <w:r w:rsidRPr="001C1477">
        <w:rPr>
          <w:b/>
          <w:i/>
        </w:rPr>
        <w:t>Первое заседание</w:t>
      </w:r>
      <w:r>
        <w:rPr>
          <w:b/>
          <w:i/>
        </w:rPr>
        <w:t xml:space="preserve">: </w:t>
      </w:r>
      <w:r>
        <w:rPr>
          <w:b/>
        </w:rPr>
        <w:t>09</w:t>
      </w:r>
      <w:r w:rsidRPr="00853829">
        <w:rPr>
          <w:b/>
        </w:rPr>
        <w:t>.</w:t>
      </w:r>
      <w:r>
        <w:rPr>
          <w:b/>
        </w:rPr>
        <w:t>0</w:t>
      </w:r>
      <w:r w:rsidRPr="00853829">
        <w:rPr>
          <w:b/>
        </w:rPr>
        <w:t>0-13.00</w:t>
      </w:r>
    </w:p>
    <w:p w14:paraId="06859589" w14:textId="77777777" w:rsidR="00012A15" w:rsidRPr="003062CD" w:rsidRDefault="00012A15" w:rsidP="00012A15">
      <w:r w:rsidRPr="00234D57">
        <w:rPr>
          <w:i/>
        </w:rPr>
        <w:t xml:space="preserve">Председатели: </w:t>
      </w:r>
      <w:proofErr w:type="spellStart"/>
      <w:r>
        <w:rPr>
          <w:i/>
        </w:rPr>
        <w:t>чл</w:t>
      </w:r>
      <w:proofErr w:type="spellEnd"/>
      <w:r>
        <w:rPr>
          <w:i/>
        </w:rPr>
        <w:t xml:space="preserve">-корр. РАН </w:t>
      </w:r>
      <w:r w:rsidRPr="00234D57">
        <w:rPr>
          <w:i/>
        </w:rPr>
        <w:t xml:space="preserve">проф. </w:t>
      </w:r>
      <w:proofErr w:type="spellStart"/>
      <w:r>
        <w:rPr>
          <w:i/>
        </w:rPr>
        <w:t>Г.З.Пискунов</w:t>
      </w:r>
      <w:proofErr w:type="spellEnd"/>
      <w:r w:rsidR="007D2AD7">
        <w:rPr>
          <w:i/>
        </w:rPr>
        <w:t>,</w:t>
      </w:r>
      <w:r w:rsidR="007D2AD7" w:rsidRPr="007D2AD7">
        <w:rPr>
          <w:i/>
        </w:rPr>
        <w:t xml:space="preserve"> </w:t>
      </w:r>
      <w:r w:rsidR="007D2AD7">
        <w:rPr>
          <w:i/>
        </w:rPr>
        <w:t xml:space="preserve">проф. </w:t>
      </w:r>
      <w:proofErr w:type="spellStart"/>
      <w:r w:rsidR="007D2AD7">
        <w:rPr>
          <w:i/>
        </w:rPr>
        <w:t>В.В.Шиленкова</w:t>
      </w:r>
      <w:proofErr w:type="spellEnd"/>
      <w:r w:rsidR="00FF01A6">
        <w:rPr>
          <w:i/>
        </w:rPr>
        <w:t>.</w:t>
      </w:r>
    </w:p>
    <w:p w14:paraId="4DC669E2" w14:textId="77777777" w:rsidR="00012A15" w:rsidRPr="00311B6A" w:rsidRDefault="00012A15" w:rsidP="00012A15">
      <w:r>
        <w:t xml:space="preserve">09.00. </w:t>
      </w:r>
      <w:proofErr w:type="spellStart"/>
      <w:r w:rsidR="00A732CF">
        <w:rPr>
          <w:i/>
        </w:rPr>
        <w:t>Г.З.</w:t>
      </w:r>
      <w:r w:rsidR="00D60060">
        <w:rPr>
          <w:i/>
        </w:rPr>
        <w:t>Пискунов</w:t>
      </w:r>
      <w:proofErr w:type="spellEnd"/>
      <w:r w:rsidR="00FF01A6">
        <w:rPr>
          <w:i/>
        </w:rPr>
        <w:t>.</w:t>
      </w:r>
      <w:r w:rsidR="00D60060" w:rsidRPr="00231B33">
        <w:rPr>
          <w:i/>
        </w:rPr>
        <w:t xml:space="preserve"> </w:t>
      </w:r>
      <w:r w:rsidR="00D60060" w:rsidRPr="00311B6A">
        <w:t>Вступительное слово.</w:t>
      </w:r>
      <w:r w:rsidR="00D60060">
        <w:rPr>
          <w:i/>
        </w:rPr>
        <w:t xml:space="preserve"> </w:t>
      </w:r>
      <w:r w:rsidR="00311B6A" w:rsidRPr="00311B6A">
        <w:t>Четверть века говорим о фармакотерапии</w:t>
      </w:r>
      <w:r w:rsidR="00AB1BD1">
        <w:t xml:space="preserve"> в оториноларингологии</w:t>
      </w:r>
      <w:r w:rsidR="00311B6A">
        <w:t>…</w:t>
      </w:r>
    </w:p>
    <w:p w14:paraId="4FD8D705" w14:textId="77777777" w:rsidR="00012A15" w:rsidRDefault="00CD562D" w:rsidP="00012A15">
      <w:r>
        <w:t>09.05</w:t>
      </w:r>
      <w:r w:rsidR="00012A15" w:rsidRPr="00523BA4">
        <w:t>.</w:t>
      </w:r>
      <w:r w:rsidR="00012A15">
        <w:rPr>
          <w:i/>
        </w:rPr>
        <w:t xml:space="preserve"> </w:t>
      </w:r>
      <w:proofErr w:type="spellStart"/>
      <w:r w:rsidR="00A732CF" w:rsidRPr="00231B33">
        <w:rPr>
          <w:i/>
        </w:rPr>
        <w:t>А.С.</w:t>
      </w:r>
      <w:r w:rsidR="00012A15" w:rsidRPr="00231B33">
        <w:rPr>
          <w:i/>
        </w:rPr>
        <w:t>Лопатин</w:t>
      </w:r>
      <w:proofErr w:type="spellEnd"/>
      <w:r w:rsidR="00FF01A6">
        <w:rPr>
          <w:i/>
        </w:rPr>
        <w:t>.</w:t>
      </w:r>
      <w:r w:rsidR="00012A15" w:rsidRPr="00231B33">
        <w:rPr>
          <w:i/>
        </w:rPr>
        <w:t xml:space="preserve"> </w:t>
      </w:r>
      <w:r w:rsidR="00012A15">
        <w:t xml:space="preserve">10 самых интересных новостей </w:t>
      </w:r>
      <w:r w:rsidR="00D60060">
        <w:t>в терапии ЛОР-заболеваний в 2019</w:t>
      </w:r>
      <w:r w:rsidR="00012A15">
        <w:t xml:space="preserve"> году: обзор журнальных публикаций и материалов научных конгрессов</w:t>
      </w:r>
      <w:r w:rsidR="00F80F5B">
        <w:t>.</w:t>
      </w:r>
    </w:p>
    <w:p w14:paraId="4CBDC570" w14:textId="77777777" w:rsidR="00DE3C98" w:rsidRPr="00DE3C98" w:rsidRDefault="00883863" w:rsidP="005A28A4">
      <w:pPr>
        <w:pStyle w:val="a3"/>
        <w:spacing w:before="0" w:beforeAutospacing="0" w:after="0" w:afterAutospacing="0"/>
      </w:pPr>
      <w:r>
        <w:t>09.4</w:t>
      </w:r>
      <w:r w:rsidR="00CD562D">
        <w:t>5</w:t>
      </w:r>
      <w:r w:rsidR="00012A15" w:rsidRPr="00DE01ED">
        <w:t>.</w:t>
      </w:r>
      <w:r w:rsidR="00012A15">
        <w:t xml:space="preserve"> </w:t>
      </w:r>
      <w:proofErr w:type="spellStart"/>
      <w:r w:rsidR="00A732CF" w:rsidRPr="009F571F">
        <w:rPr>
          <w:i/>
        </w:rPr>
        <w:t>С.Я.</w:t>
      </w:r>
      <w:r w:rsidR="00D60060" w:rsidRPr="009F571F">
        <w:rPr>
          <w:i/>
        </w:rPr>
        <w:t>Косяков</w:t>
      </w:r>
      <w:proofErr w:type="spellEnd"/>
      <w:r w:rsidR="00FF01A6">
        <w:rPr>
          <w:i/>
        </w:rPr>
        <w:t>.</w:t>
      </w:r>
      <w:r w:rsidR="00D60060" w:rsidRPr="009F571F">
        <w:rPr>
          <w:i/>
        </w:rPr>
        <w:t xml:space="preserve"> </w:t>
      </w:r>
      <w:r w:rsidR="00D60060">
        <w:t xml:space="preserve">Попурри: </w:t>
      </w:r>
      <w:r w:rsidR="00824F20">
        <w:t>случайные находки в височной кости, лечение остро</w:t>
      </w:r>
      <w:r w:rsidR="00885B58">
        <w:t xml:space="preserve">й </w:t>
      </w:r>
      <w:proofErr w:type="spellStart"/>
      <w:r w:rsidR="00885B58">
        <w:t>сенсоневральной</w:t>
      </w:r>
      <w:proofErr w:type="spellEnd"/>
      <w:r w:rsidR="00885B58">
        <w:t xml:space="preserve"> тугоухости ко</w:t>
      </w:r>
      <w:r w:rsidR="00824F20">
        <w:t xml:space="preserve">ртикостероидами, новое в лечении болезни </w:t>
      </w:r>
      <w:proofErr w:type="spellStart"/>
      <w:r w:rsidR="00824F20">
        <w:t>Меньера</w:t>
      </w:r>
      <w:proofErr w:type="spellEnd"/>
      <w:r w:rsidR="00824F20">
        <w:t>.</w:t>
      </w:r>
    </w:p>
    <w:p w14:paraId="274C45BC" w14:textId="77777777" w:rsidR="00EE78D7" w:rsidRPr="008A3061" w:rsidRDefault="00883863" w:rsidP="00EE78D7">
      <w:pPr>
        <w:pStyle w:val="a3"/>
        <w:spacing w:before="0" w:beforeAutospacing="0" w:after="0" w:afterAutospacing="0"/>
      </w:pPr>
      <w:r>
        <w:t>10.15</w:t>
      </w:r>
      <w:r w:rsidR="00EE78D7">
        <w:t xml:space="preserve">. </w:t>
      </w:r>
      <w:r w:rsidR="00F238A5">
        <w:rPr>
          <w:i/>
        </w:rPr>
        <w:t xml:space="preserve"> </w:t>
      </w:r>
      <w:proofErr w:type="spellStart"/>
      <w:r w:rsidR="00F238A5">
        <w:rPr>
          <w:i/>
        </w:rPr>
        <w:t>А.Л.Гусева</w:t>
      </w:r>
      <w:proofErr w:type="spellEnd"/>
      <w:r w:rsidR="00F238A5">
        <w:rPr>
          <w:i/>
        </w:rPr>
        <w:t xml:space="preserve">. </w:t>
      </w:r>
      <w:r w:rsidR="00F238A5" w:rsidRPr="00D60060">
        <w:t>Атипичные периферические головокружения</w:t>
      </w:r>
      <w:r w:rsidR="00F238A5">
        <w:t>.</w:t>
      </w:r>
    </w:p>
    <w:p w14:paraId="341C144A" w14:textId="77777777" w:rsidR="00EE78D7" w:rsidRPr="00D60060" w:rsidRDefault="00883863" w:rsidP="00EE78D7">
      <w:r>
        <w:t>10.45</w:t>
      </w:r>
      <w:r w:rsidR="00EE78D7">
        <w:t>.</w:t>
      </w:r>
      <w:r w:rsidR="00EE78D7" w:rsidRPr="008B2F7E">
        <w:rPr>
          <w:i/>
        </w:rPr>
        <w:t xml:space="preserve"> </w:t>
      </w:r>
      <w:proofErr w:type="spellStart"/>
      <w:r w:rsidR="00F238A5" w:rsidRPr="008460C4">
        <w:rPr>
          <w:i/>
        </w:rPr>
        <w:t>Д.П.Поляков</w:t>
      </w:r>
      <w:proofErr w:type="spellEnd"/>
      <w:r w:rsidR="00F238A5">
        <w:rPr>
          <w:i/>
        </w:rPr>
        <w:t>.</w:t>
      </w:r>
      <w:r w:rsidR="00F238A5" w:rsidRPr="008460C4">
        <w:rPr>
          <w:i/>
        </w:rPr>
        <w:t xml:space="preserve"> </w:t>
      </w:r>
      <w:r w:rsidR="00F238A5">
        <w:t>Аденоиды, острый, рецидивирующий и экссудативный  средний отит.</w:t>
      </w:r>
    </w:p>
    <w:p w14:paraId="3443304D" w14:textId="77777777" w:rsidR="00EE78D7" w:rsidRDefault="00883863" w:rsidP="00EE78D7">
      <w:r>
        <w:lastRenderedPageBreak/>
        <w:t>11</w:t>
      </w:r>
      <w:r w:rsidR="00885B58">
        <w:t>.</w:t>
      </w:r>
      <w:r>
        <w:t>15</w:t>
      </w:r>
      <w:r w:rsidR="00EE78D7" w:rsidRPr="00E70998">
        <w:t xml:space="preserve">. </w:t>
      </w:r>
      <w:proofErr w:type="spellStart"/>
      <w:r w:rsidR="00001D8E" w:rsidRPr="00231B33">
        <w:rPr>
          <w:i/>
        </w:rPr>
        <w:t>А.С.Лопатин</w:t>
      </w:r>
      <w:proofErr w:type="spellEnd"/>
      <w:r w:rsidR="00001D8E">
        <w:rPr>
          <w:i/>
        </w:rPr>
        <w:t xml:space="preserve">. </w:t>
      </w:r>
      <w:r w:rsidR="00001D8E">
        <w:t>Фарингит, а</w:t>
      </w:r>
      <w:r w:rsidR="00001D8E" w:rsidRPr="005C3F2B">
        <w:t xml:space="preserve">нгина или </w:t>
      </w:r>
      <w:proofErr w:type="spellStart"/>
      <w:r w:rsidR="00001D8E" w:rsidRPr="005C3F2B">
        <w:t>тонзиллофарингит</w:t>
      </w:r>
      <w:proofErr w:type="spellEnd"/>
      <w:r w:rsidR="00001D8E" w:rsidRPr="005C3F2B">
        <w:t>: что мы в итоге лечим?</w:t>
      </w:r>
      <w:r w:rsidR="00001D8E">
        <w:t xml:space="preserve"> </w:t>
      </w:r>
    </w:p>
    <w:p w14:paraId="10A0D683" w14:textId="2B906BFB" w:rsidR="005C3F2B" w:rsidRPr="000F2A9B" w:rsidRDefault="00883863" w:rsidP="00EE78D7">
      <w:r>
        <w:t>11.35</w:t>
      </w:r>
      <w:r w:rsidR="005C3F2B">
        <w:t xml:space="preserve">. </w:t>
      </w:r>
      <w:proofErr w:type="spellStart"/>
      <w:r w:rsidR="00F238A5" w:rsidRPr="00A732CF">
        <w:rPr>
          <w:i/>
        </w:rPr>
        <w:t>О.М.Курбачева</w:t>
      </w:r>
      <w:proofErr w:type="spellEnd"/>
      <w:r w:rsidR="00F238A5" w:rsidRPr="00A732CF">
        <w:rPr>
          <w:i/>
        </w:rPr>
        <w:t>.</w:t>
      </w:r>
      <w:r w:rsidR="000F2A9B">
        <w:rPr>
          <w:i/>
        </w:rPr>
        <w:t xml:space="preserve"> </w:t>
      </w:r>
      <w:r w:rsidR="000F2A9B" w:rsidRPr="000F2A9B">
        <w:t>Аллергический ринит: в преддверии сезона</w:t>
      </w:r>
    </w:p>
    <w:p w14:paraId="05521F95" w14:textId="77777777" w:rsidR="00CD562D" w:rsidRDefault="00001D8E" w:rsidP="00EE78D7">
      <w:r>
        <w:t>1</w:t>
      </w:r>
      <w:r w:rsidR="00883863">
        <w:t>2.0</w:t>
      </w:r>
      <w:r w:rsidR="00CD562D" w:rsidRPr="00CD562D">
        <w:t>0.</w:t>
      </w:r>
      <w:r w:rsidR="00CD562D">
        <w:rPr>
          <w:i/>
        </w:rPr>
        <w:t xml:space="preserve"> </w:t>
      </w:r>
      <w:proofErr w:type="spellStart"/>
      <w:r w:rsidR="00CD562D" w:rsidRPr="00CD562D">
        <w:rPr>
          <w:i/>
        </w:rPr>
        <w:t>В.В.Гаврилова</w:t>
      </w:r>
      <w:proofErr w:type="spellEnd"/>
      <w:r w:rsidR="001E7D5D">
        <w:rPr>
          <w:i/>
        </w:rPr>
        <w:t>.</w:t>
      </w:r>
      <w:r w:rsidR="00CD562D" w:rsidRPr="00CD562D">
        <w:rPr>
          <w:i/>
        </w:rPr>
        <w:t xml:space="preserve"> </w:t>
      </w:r>
      <w:r w:rsidR="00CD562D" w:rsidRPr="00CD562D">
        <w:t xml:space="preserve">Контроль </w:t>
      </w:r>
      <w:r w:rsidR="001E7D5D">
        <w:t xml:space="preserve">симптомов </w:t>
      </w:r>
      <w:r w:rsidR="00883863">
        <w:t>аллерги</w:t>
      </w:r>
      <w:r w:rsidR="00CD562D" w:rsidRPr="00CD562D">
        <w:t>ческого ринита. Актуальные рекомендации и алгоритм ведения на примере клинического случая</w:t>
      </w:r>
    </w:p>
    <w:p w14:paraId="3A924F40" w14:textId="77777777" w:rsidR="00001D8E" w:rsidRPr="005C3F2B" w:rsidRDefault="00883863" w:rsidP="00EE78D7">
      <w:r>
        <w:t>12.1</w:t>
      </w:r>
      <w:r w:rsidR="00001D8E">
        <w:t xml:space="preserve">5. </w:t>
      </w:r>
      <w:proofErr w:type="spellStart"/>
      <w:r w:rsidR="00001D8E" w:rsidRPr="00231B33">
        <w:rPr>
          <w:i/>
        </w:rPr>
        <w:t>А.С.Лопатин</w:t>
      </w:r>
      <w:proofErr w:type="spellEnd"/>
      <w:r w:rsidR="00001D8E">
        <w:rPr>
          <w:i/>
        </w:rPr>
        <w:t xml:space="preserve">. </w:t>
      </w:r>
      <w:r w:rsidR="00001D8E" w:rsidRPr="002C1646">
        <w:t>Фиксированные комбинации лекарственных средств в лечении аллергического ринита</w:t>
      </w:r>
    </w:p>
    <w:p w14:paraId="397834CB" w14:textId="33B68215" w:rsidR="00025A33" w:rsidRPr="00311B6A" w:rsidRDefault="003E1E6E" w:rsidP="00553F01">
      <w:pPr>
        <w:pStyle w:val="a3"/>
        <w:spacing w:before="0" w:beforeAutospacing="0" w:after="0" w:afterAutospacing="0"/>
      </w:pPr>
      <w:r>
        <w:t>12.3</w:t>
      </w:r>
      <w:r w:rsidR="002C1646">
        <w:t>0</w:t>
      </w:r>
      <w:r w:rsidR="005E7172">
        <w:t xml:space="preserve">. </w:t>
      </w:r>
      <w:proofErr w:type="spellStart"/>
      <w:r w:rsidRPr="00A732CF">
        <w:rPr>
          <w:i/>
        </w:rPr>
        <w:t>О.М.Курбачева</w:t>
      </w:r>
      <w:proofErr w:type="spellEnd"/>
      <w:r w:rsidRPr="00A732CF">
        <w:rPr>
          <w:i/>
        </w:rPr>
        <w:t>.</w:t>
      </w:r>
      <w:r>
        <w:rPr>
          <w:i/>
        </w:rPr>
        <w:t xml:space="preserve"> </w:t>
      </w:r>
      <w:r w:rsidRPr="00A732CF">
        <w:t xml:space="preserve">Перспективы применения иммунобиологических препаратов при тяжелом аллергическом рините и полипозном </w:t>
      </w:r>
      <w:proofErr w:type="spellStart"/>
      <w:r w:rsidRPr="00A732CF">
        <w:t>риносинусите</w:t>
      </w:r>
      <w:proofErr w:type="spellEnd"/>
      <w:r>
        <w:t>.</w:t>
      </w:r>
    </w:p>
    <w:p w14:paraId="538E3533" w14:textId="77777777" w:rsidR="005E7172" w:rsidRDefault="005E7172" w:rsidP="00012A15">
      <w:pPr>
        <w:rPr>
          <w:b/>
        </w:rPr>
      </w:pPr>
    </w:p>
    <w:p w14:paraId="119BBD1F" w14:textId="77777777" w:rsidR="00012A15" w:rsidRDefault="00012A15" w:rsidP="00012A15">
      <w:pPr>
        <w:rPr>
          <w:b/>
          <w:i/>
        </w:rPr>
      </w:pPr>
      <w:r w:rsidRPr="00853829">
        <w:rPr>
          <w:b/>
        </w:rPr>
        <w:t>13.00-14.00.</w:t>
      </w:r>
      <w:r>
        <w:rPr>
          <w:b/>
        </w:rPr>
        <w:t xml:space="preserve"> </w:t>
      </w:r>
      <w:r w:rsidRPr="001C1477">
        <w:rPr>
          <w:b/>
          <w:i/>
        </w:rPr>
        <w:t>Перерыв</w:t>
      </w:r>
      <w:r>
        <w:rPr>
          <w:b/>
          <w:i/>
        </w:rPr>
        <w:t xml:space="preserve">, осмотр выставки </w:t>
      </w:r>
    </w:p>
    <w:p w14:paraId="1EB30EB4" w14:textId="77777777" w:rsidR="00012A15" w:rsidRDefault="007155AE" w:rsidP="00012A15">
      <w:pPr>
        <w:rPr>
          <w:b/>
          <w:i/>
        </w:rPr>
      </w:pPr>
      <w:r>
        <w:rPr>
          <w:b/>
          <w:i/>
        </w:rPr>
        <w:t xml:space="preserve"> </w:t>
      </w:r>
    </w:p>
    <w:p w14:paraId="5647CAF5" w14:textId="77777777" w:rsidR="00012A15" w:rsidRPr="00853829" w:rsidRDefault="00012A15" w:rsidP="00012A15">
      <w:pPr>
        <w:rPr>
          <w:b/>
          <w:i/>
        </w:rPr>
      </w:pPr>
      <w:r>
        <w:rPr>
          <w:b/>
          <w:i/>
        </w:rPr>
        <w:t>Втор</w:t>
      </w:r>
      <w:r w:rsidRPr="001C1477">
        <w:rPr>
          <w:b/>
          <w:i/>
        </w:rPr>
        <w:t>ое заседание</w:t>
      </w:r>
      <w:r>
        <w:rPr>
          <w:b/>
          <w:i/>
        </w:rPr>
        <w:t xml:space="preserve">: </w:t>
      </w:r>
      <w:r w:rsidR="00A732CF">
        <w:rPr>
          <w:b/>
        </w:rPr>
        <w:t>14.00-18</w:t>
      </w:r>
      <w:r w:rsidRPr="00853829">
        <w:rPr>
          <w:b/>
        </w:rPr>
        <w:t>.</w:t>
      </w:r>
      <w:r>
        <w:rPr>
          <w:b/>
        </w:rPr>
        <w:t>00</w:t>
      </w:r>
    </w:p>
    <w:p w14:paraId="1B42025B" w14:textId="77777777" w:rsidR="00012A15" w:rsidRDefault="00012A15" w:rsidP="00012A15">
      <w:r>
        <w:rPr>
          <w:i/>
        </w:rPr>
        <w:t>Председатели:</w:t>
      </w:r>
      <w:r w:rsidRPr="00234D57">
        <w:rPr>
          <w:i/>
        </w:rPr>
        <w:t xml:space="preserve"> </w:t>
      </w:r>
      <w:r w:rsidR="00FC3423">
        <w:rPr>
          <w:i/>
        </w:rPr>
        <w:t xml:space="preserve">проф. </w:t>
      </w:r>
      <w:proofErr w:type="spellStart"/>
      <w:r w:rsidR="00FC3423">
        <w:rPr>
          <w:i/>
        </w:rPr>
        <w:t>В.С.Козлов</w:t>
      </w:r>
      <w:proofErr w:type="spellEnd"/>
      <w:r w:rsidR="00FC3423">
        <w:rPr>
          <w:i/>
        </w:rPr>
        <w:t xml:space="preserve">, </w:t>
      </w:r>
      <w:r w:rsidRPr="00234D57">
        <w:rPr>
          <w:i/>
        </w:rPr>
        <w:t xml:space="preserve">проф. </w:t>
      </w:r>
      <w:proofErr w:type="spellStart"/>
      <w:r>
        <w:rPr>
          <w:i/>
        </w:rPr>
        <w:t>С.Я.Косяков</w:t>
      </w:r>
      <w:proofErr w:type="spellEnd"/>
    </w:p>
    <w:p w14:paraId="4E611F5F" w14:textId="77777777" w:rsidR="003E1E6E" w:rsidRPr="00311B6A" w:rsidRDefault="00012A15" w:rsidP="003E1E6E">
      <w:pPr>
        <w:pStyle w:val="a3"/>
        <w:spacing w:before="0" w:beforeAutospacing="0" w:after="0" w:afterAutospacing="0"/>
      </w:pPr>
      <w:r>
        <w:t>14.0</w:t>
      </w:r>
      <w:r w:rsidRPr="00767798">
        <w:t>0.</w:t>
      </w:r>
      <w:r>
        <w:rPr>
          <w:i/>
        </w:rPr>
        <w:t xml:space="preserve"> </w:t>
      </w:r>
      <w:proofErr w:type="spellStart"/>
      <w:r w:rsidR="003E1E6E" w:rsidRPr="007D2AD7">
        <w:rPr>
          <w:i/>
        </w:rPr>
        <w:t>А.В.Варвянская</w:t>
      </w:r>
      <w:proofErr w:type="spellEnd"/>
      <w:r w:rsidR="003E1E6E">
        <w:rPr>
          <w:i/>
        </w:rPr>
        <w:t>.</w:t>
      </w:r>
      <w:r w:rsidR="003E1E6E" w:rsidRPr="009F571F">
        <w:rPr>
          <w:i/>
        </w:rPr>
        <w:t xml:space="preserve"> </w:t>
      </w:r>
      <w:r w:rsidR="003E1E6E" w:rsidRPr="00311B6A">
        <w:t>Ему все возрасты покорны: ринит пубертатного периода, беременных, пожилого возраста и не только…</w:t>
      </w:r>
    </w:p>
    <w:p w14:paraId="7EFD4FD5" w14:textId="77777777" w:rsidR="00883863" w:rsidRDefault="001E7D5D" w:rsidP="00A732CF">
      <w:pPr>
        <w:rPr>
          <w:i/>
        </w:rPr>
      </w:pPr>
      <w:r w:rsidRPr="001E7D5D">
        <w:t>14.</w:t>
      </w:r>
      <w:r w:rsidR="003E1E6E">
        <w:t>20</w:t>
      </w:r>
      <w:r w:rsidRPr="001E7D5D">
        <w:t>.</w:t>
      </w:r>
      <w:r>
        <w:rPr>
          <w:i/>
        </w:rPr>
        <w:t xml:space="preserve"> </w:t>
      </w:r>
      <w:proofErr w:type="spellStart"/>
      <w:r w:rsidR="002D350D" w:rsidRPr="00231B33">
        <w:rPr>
          <w:i/>
        </w:rPr>
        <w:t>А.С.Лопатин</w:t>
      </w:r>
      <w:proofErr w:type="spellEnd"/>
      <w:r w:rsidR="002D350D">
        <w:rPr>
          <w:i/>
        </w:rPr>
        <w:t>.</w:t>
      </w:r>
      <w:r w:rsidR="002D350D" w:rsidRPr="00231B33">
        <w:rPr>
          <w:i/>
        </w:rPr>
        <w:t xml:space="preserve"> </w:t>
      </w:r>
      <w:r w:rsidR="002D350D">
        <w:t xml:space="preserve">Хронический </w:t>
      </w:r>
      <w:proofErr w:type="spellStart"/>
      <w:r w:rsidR="002D350D">
        <w:t>р</w:t>
      </w:r>
      <w:r w:rsidR="002D350D" w:rsidRPr="00A81555">
        <w:t>иносинусит</w:t>
      </w:r>
      <w:proofErr w:type="spellEnd"/>
      <w:r w:rsidR="002D350D" w:rsidRPr="00A81555">
        <w:t xml:space="preserve">: международные тенденции, </w:t>
      </w:r>
      <w:r w:rsidR="002D350D">
        <w:rPr>
          <w:lang w:val="en-US"/>
        </w:rPr>
        <w:t xml:space="preserve">EUFOREA, </w:t>
      </w:r>
      <w:r w:rsidR="002D350D" w:rsidRPr="00A81555">
        <w:rPr>
          <w:lang w:val="en-US"/>
        </w:rPr>
        <w:t>EPOS 2020</w:t>
      </w:r>
      <w:r w:rsidR="002D350D" w:rsidRPr="00A81555">
        <w:t xml:space="preserve"> и «национальные особенности».</w:t>
      </w:r>
      <w:r w:rsidR="00883863" w:rsidRPr="00883863">
        <w:rPr>
          <w:i/>
        </w:rPr>
        <w:t xml:space="preserve"> </w:t>
      </w:r>
    </w:p>
    <w:p w14:paraId="5968A53A" w14:textId="77777777" w:rsidR="00CD1338" w:rsidRPr="00311B6A" w:rsidRDefault="003E1E6E" w:rsidP="00CD1338">
      <w:r w:rsidRPr="003E1E6E">
        <w:t>14.50.</w:t>
      </w:r>
      <w:r>
        <w:rPr>
          <w:i/>
        </w:rPr>
        <w:t xml:space="preserve"> </w:t>
      </w:r>
      <w:proofErr w:type="spellStart"/>
      <w:r w:rsidR="00CD1338" w:rsidRPr="006B0575">
        <w:rPr>
          <w:i/>
        </w:rPr>
        <w:t>В.В.Шиленкова</w:t>
      </w:r>
      <w:proofErr w:type="spellEnd"/>
      <w:r w:rsidR="00CD1338">
        <w:rPr>
          <w:i/>
        </w:rPr>
        <w:t>.</w:t>
      </w:r>
      <w:r w:rsidR="00CD1338" w:rsidRPr="006B0575">
        <w:rPr>
          <w:i/>
        </w:rPr>
        <w:t xml:space="preserve"> </w:t>
      </w:r>
      <w:r w:rsidR="00CD1338">
        <w:t xml:space="preserve">Иммунный статус, иммунодефицитные состояния и хронический </w:t>
      </w:r>
      <w:proofErr w:type="spellStart"/>
      <w:r w:rsidR="00CD1338">
        <w:t>риносинусит</w:t>
      </w:r>
      <w:proofErr w:type="spellEnd"/>
      <w:r w:rsidR="00CD1338">
        <w:t xml:space="preserve">: что миф, а что реальность? </w:t>
      </w:r>
    </w:p>
    <w:p w14:paraId="56EC93CA" w14:textId="4CCC2D9A" w:rsidR="003E1E6E" w:rsidRPr="001E7D5D" w:rsidRDefault="00CD1338" w:rsidP="003E1E6E">
      <w:r>
        <w:t>15.2</w:t>
      </w:r>
      <w:r w:rsidRPr="003E1E6E">
        <w:t>0.</w:t>
      </w:r>
      <w:r>
        <w:rPr>
          <w:i/>
        </w:rPr>
        <w:t xml:space="preserve"> </w:t>
      </w:r>
      <w:proofErr w:type="spellStart"/>
      <w:r w:rsidR="003E1E6E" w:rsidRPr="00CD562D">
        <w:rPr>
          <w:i/>
        </w:rPr>
        <w:t>М</w:t>
      </w:r>
      <w:r w:rsidR="003E1E6E" w:rsidRPr="001E7D5D">
        <w:rPr>
          <w:i/>
        </w:rPr>
        <w:t>.Б.</w:t>
      </w:r>
      <w:r w:rsidR="003E1E6E" w:rsidRPr="00CD562D">
        <w:rPr>
          <w:i/>
        </w:rPr>
        <w:t>Лежнина</w:t>
      </w:r>
      <w:proofErr w:type="spellEnd"/>
      <w:r>
        <w:rPr>
          <w:i/>
        </w:rPr>
        <w:t>.</w:t>
      </w:r>
      <w:r w:rsidR="003E1E6E" w:rsidRPr="00CD562D">
        <w:rPr>
          <w:i/>
        </w:rPr>
        <w:t xml:space="preserve"> </w:t>
      </w:r>
      <w:r w:rsidR="003E1E6E" w:rsidRPr="00CD562D">
        <w:t>Эмпирически, но не наугад. Значение мониторинга антибиотикорезистентности в практике врача – клинициста</w:t>
      </w:r>
    </w:p>
    <w:p w14:paraId="4CEE9E80" w14:textId="3BBE4799" w:rsidR="0002741A" w:rsidRPr="00883863" w:rsidRDefault="00CD1338" w:rsidP="00A732CF">
      <w:pPr>
        <w:rPr>
          <w:lang w:val="en-US"/>
        </w:rPr>
      </w:pPr>
      <w:r>
        <w:t>15.3</w:t>
      </w:r>
      <w:r w:rsidR="00553F01">
        <w:t>5</w:t>
      </w:r>
      <w:r w:rsidRPr="003E1E6E">
        <w:t>.</w:t>
      </w:r>
      <w:r>
        <w:rPr>
          <w:i/>
        </w:rPr>
        <w:t xml:space="preserve"> </w:t>
      </w:r>
      <w:proofErr w:type="spellStart"/>
      <w:r w:rsidR="00883863" w:rsidRPr="00764B59">
        <w:rPr>
          <w:i/>
        </w:rPr>
        <w:t>А.А.Шиленков</w:t>
      </w:r>
      <w:proofErr w:type="spellEnd"/>
      <w:r w:rsidR="00883863">
        <w:rPr>
          <w:i/>
        </w:rPr>
        <w:t xml:space="preserve">. </w:t>
      </w:r>
      <w:r w:rsidR="00883863" w:rsidRPr="00883863">
        <w:t>Топическая антимикробная терапия в оториноларингологии: ставим точки над</w:t>
      </w:r>
      <w:r w:rsidR="00883863">
        <w:rPr>
          <w:i/>
        </w:rPr>
        <w:t xml:space="preserve"> </w:t>
      </w:r>
      <w:proofErr w:type="spellStart"/>
      <w:r w:rsidR="00883863">
        <w:rPr>
          <w:i/>
          <w:lang w:val="en-US"/>
        </w:rPr>
        <w:t>i</w:t>
      </w:r>
      <w:proofErr w:type="spellEnd"/>
    </w:p>
    <w:p w14:paraId="79436079" w14:textId="211E1A6D" w:rsidR="008D3882" w:rsidRDefault="00CD1338" w:rsidP="00A732CF">
      <w:r>
        <w:t>15.5</w:t>
      </w:r>
      <w:r w:rsidR="00553F01">
        <w:t>5</w:t>
      </w:r>
      <w:r w:rsidR="0002741A" w:rsidRPr="004768B6">
        <w:t>.</w:t>
      </w:r>
      <w:r w:rsidR="0002741A" w:rsidRPr="0002741A">
        <w:rPr>
          <w:i/>
        </w:rPr>
        <w:t xml:space="preserve"> </w:t>
      </w:r>
      <w:proofErr w:type="spellStart"/>
      <w:r w:rsidR="008D3882">
        <w:rPr>
          <w:i/>
        </w:rPr>
        <w:t>В.С.Козлов</w:t>
      </w:r>
      <w:proofErr w:type="spellEnd"/>
      <w:r w:rsidR="008D3882">
        <w:rPr>
          <w:i/>
        </w:rPr>
        <w:t xml:space="preserve">. </w:t>
      </w:r>
      <w:r w:rsidR="008D3882" w:rsidRPr="008D3882">
        <w:t>Технология «РИНКО». Новые возможности локальной терапии синусита.</w:t>
      </w:r>
    </w:p>
    <w:p w14:paraId="28D90934" w14:textId="68D3DF60" w:rsidR="00CD562D" w:rsidRPr="00CD562D" w:rsidRDefault="00CD1338" w:rsidP="00CD562D">
      <w:pPr>
        <w:rPr>
          <w:rFonts w:ascii="Times" w:hAnsi="Times"/>
          <w:sz w:val="20"/>
          <w:szCs w:val="20"/>
          <w:lang w:eastAsia="en-US"/>
        </w:rPr>
      </w:pPr>
      <w:r>
        <w:t>16.1</w:t>
      </w:r>
      <w:r w:rsidR="00553F01">
        <w:t>5</w:t>
      </w:r>
      <w:r w:rsidR="00CD562D" w:rsidRPr="00AB1BD1">
        <w:t>.</w:t>
      </w:r>
      <w:r w:rsidR="00CD562D" w:rsidRPr="00AB1BD1">
        <w:rPr>
          <w:i/>
        </w:rPr>
        <w:t xml:space="preserve"> </w:t>
      </w:r>
      <w:proofErr w:type="spellStart"/>
      <w:r w:rsidR="00CD562D" w:rsidRPr="00CD562D">
        <w:rPr>
          <w:i/>
        </w:rPr>
        <w:t>Ю.П.Моисеева</w:t>
      </w:r>
      <w:proofErr w:type="spellEnd"/>
      <w:r w:rsidR="00CD562D" w:rsidRPr="00CD562D">
        <w:rPr>
          <w:i/>
        </w:rPr>
        <w:t>.</w:t>
      </w:r>
      <w:r w:rsidR="00CD562D" w:rsidRPr="00CD562D">
        <w:t xml:space="preserve"> Персонализированный подход в лечении полипозного </w:t>
      </w:r>
      <w:proofErr w:type="spellStart"/>
      <w:r w:rsidR="00CD562D" w:rsidRPr="00CD562D">
        <w:t>риносинусита</w:t>
      </w:r>
      <w:proofErr w:type="spellEnd"/>
    </w:p>
    <w:p w14:paraId="2942E47D" w14:textId="7C400241" w:rsidR="0002741A" w:rsidRDefault="00553F01" w:rsidP="00A732CF">
      <w:r>
        <w:t>16.30</w:t>
      </w:r>
      <w:r w:rsidR="00CD562D" w:rsidRPr="00CD562D">
        <w:t>.</w:t>
      </w:r>
      <w:r w:rsidR="00CD562D">
        <w:rPr>
          <w:i/>
        </w:rPr>
        <w:t xml:space="preserve"> </w:t>
      </w:r>
      <w:proofErr w:type="spellStart"/>
      <w:r w:rsidR="00A732CF" w:rsidRPr="007D2AD7">
        <w:rPr>
          <w:i/>
        </w:rPr>
        <w:t>А.В.</w:t>
      </w:r>
      <w:r w:rsidR="0002741A" w:rsidRPr="007D2AD7">
        <w:rPr>
          <w:i/>
        </w:rPr>
        <w:t>Варвянская</w:t>
      </w:r>
      <w:proofErr w:type="spellEnd"/>
      <w:r w:rsidR="002D350D">
        <w:rPr>
          <w:i/>
        </w:rPr>
        <w:t>.</w:t>
      </w:r>
      <w:r w:rsidR="0002741A" w:rsidRPr="009F571F">
        <w:rPr>
          <w:i/>
        </w:rPr>
        <w:t xml:space="preserve"> </w:t>
      </w:r>
      <w:r w:rsidR="0002741A" w:rsidRPr="0002741A">
        <w:t>Золотистый стафилококк в полости носа – невинный ягненок или волк в овечьей шкуре?</w:t>
      </w:r>
    </w:p>
    <w:p w14:paraId="04312B5B" w14:textId="1FDF429C" w:rsidR="0002741A" w:rsidRPr="0002741A" w:rsidRDefault="005153CB" w:rsidP="00A732CF">
      <w:pPr>
        <w:pStyle w:val="Pa4"/>
        <w:spacing w:line="240" w:lineRule="auto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16</w:t>
      </w:r>
      <w:r w:rsidR="00CD562D">
        <w:rPr>
          <w:rFonts w:ascii="Times New Roman" w:eastAsia="Times New Roman" w:hAnsi="Times New Roman"/>
          <w:lang w:val="ru-RU" w:eastAsia="ru-RU"/>
        </w:rPr>
        <w:t>.</w:t>
      </w:r>
      <w:r w:rsidR="00553F01">
        <w:rPr>
          <w:rFonts w:ascii="Times New Roman" w:eastAsia="Times New Roman" w:hAnsi="Times New Roman"/>
          <w:lang w:val="ru-RU" w:eastAsia="ru-RU"/>
        </w:rPr>
        <w:t>50</w:t>
      </w:r>
      <w:r w:rsidR="00A732CF" w:rsidRPr="00A732CF">
        <w:rPr>
          <w:rFonts w:ascii="Times New Roman" w:eastAsia="Times New Roman" w:hAnsi="Times New Roman"/>
          <w:lang w:val="ru-RU" w:eastAsia="ru-RU"/>
        </w:rPr>
        <w:t>.</w:t>
      </w:r>
      <w:r w:rsidR="00A732CF">
        <w:t xml:space="preserve"> </w:t>
      </w:r>
      <w:proofErr w:type="spellStart"/>
      <w:r w:rsidR="00A732CF" w:rsidRPr="00764B59">
        <w:rPr>
          <w:rFonts w:ascii="Times New Roman" w:eastAsia="Times New Roman" w:hAnsi="Times New Roman"/>
          <w:i/>
          <w:lang w:val="ru-RU" w:eastAsia="ru-RU"/>
        </w:rPr>
        <w:t>А.А.</w:t>
      </w:r>
      <w:r w:rsidR="00764B59" w:rsidRPr="00764B59">
        <w:rPr>
          <w:rFonts w:ascii="Times New Roman" w:eastAsia="Times New Roman" w:hAnsi="Times New Roman"/>
          <w:i/>
          <w:lang w:val="ru-RU" w:eastAsia="ru-RU"/>
        </w:rPr>
        <w:t>Шиленков</w:t>
      </w:r>
      <w:proofErr w:type="spellEnd"/>
      <w:r w:rsidR="00A732CF">
        <w:rPr>
          <w:rFonts w:ascii="Times New Roman" w:eastAsia="Times New Roman" w:hAnsi="Times New Roman"/>
          <w:i/>
          <w:lang w:val="ru-RU" w:eastAsia="ru-RU"/>
        </w:rPr>
        <w:t>.</w:t>
      </w:r>
      <w:r w:rsidR="00764B59" w:rsidRPr="00764B59">
        <w:rPr>
          <w:rFonts w:ascii="Times New Roman" w:eastAsia="Times New Roman" w:hAnsi="Times New Roman"/>
          <w:i/>
          <w:lang w:val="ru-RU" w:eastAsia="ru-RU"/>
        </w:rPr>
        <w:t xml:space="preserve"> </w:t>
      </w:r>
      <w:r w:rsidR="00764B59" w:rsidRPr="00764B59">
        <w:rPr>
          <w:rFonts w:ascii="Times New Roman" w:eastAsia="Times New Roman" w:hAnsi="Times New Roman"/>
          <w:lang w:val="ru-RU" w:eastAsia="ru-RU"/>
        </w:rPr>
        <w:t>Кровотечения из носа. Медикаменты на страже гемостаза</w:t>
      </w:r>
      <w:r w:rsidR="00F80F5B">
        <w:rPr>
          <w:rFonts w:ascii="Times New Roman" w:eastAsia="Times New Roman" w:hAnsi="Times New Roman"/>
          <w:lang w:val="ru-RU" w:eastAsia="ru-RU"/>
        </w:rPr>
        <w:t>.</w:t>
      </w:r>
    </w:p>
    <w:p w14:paraId="08E4798A" w14:textId="777CADF0" w:rsidR="00764B59" w:rsidRDefault="00553F01" w:rsidP="00553F01">
      <w:pPr>
        <w:pStyle w:val="a3"/>
        <w:spacing w:before="0" w:beforeAutospacing="0" w:after="0" w:afterAutospacing="0"/>
      </w:pPr>
      <w:r>
        <w:t>17.1</w:t>
      </w:r>
      <w:r w:rsidR="002C1646">
        <w:t>0</w:t>
      </w:r>
      <w:r w:rsidR="00A732CF">
        <w:t xml:space="preserve">. </w:t>
      </w:r>
      <w:proofErr w:type="spellStart"/>
      <w:r w:rsidR="00A732CF" w:rsidRPr="006B0575">
        <w:rPr>
          <w:i/>
        </w:rPr>
        <w:t>В.В.</w:t>
      </w:r>
      <w:r w:rsidR="00764B59" w:rsidRPr="006B0575">
        <w:rPr>
          <w:i/>
        </w:rPr>
        <w:t>Шиленкова</w:t>
      </w:r>
      <w:proofErr w:type="spellEnd"/>
      <w:r w:rsidR="00A732CF">
        <w:rPr>
          <w:i/>
        </w:rPr>
        <w:t>.</w:t>
      </w:r>
      <w:r w:rsidR="00764B59" w:rsidRPr="006B0575">
        <w:rPr>
          <w:i/>
        </w:rPr>
        <w:t xml:space="preserve"> </w:t>
      </w:r>
      <w:proofErr w:type="spellStart"/>
      <w:r w:rsidR="00764B59" w:rsidRPr="00764B59">
        <w:t>Дисфонии</w:t>
      </w:r>
      <w:proofErr w:type="spellEnd"/>
      <w:r w:rsidR="00764B59" w:rsidRPr="00764B59">
        <w:t xml:space="preserve"> у детей. Есть шанс вернуть </w:t>
      </w:r>
      <w:r w:rsidR="00764B59">
        <w:t xml:space="preserve">ребенку </w:t>
      </w:r>
      <w:r w:rsidR="00764B59" w:rsidRPr="00764B59">
        <w:t>голос?</w:t>
      </w:r>
    </w:p>
    <w:p w14:paraId="40175FC0" w14:textId="1F2CEECF" w:rsidR="0002741A" w:rsidRDefault="00A732CF" w:rsidP="0002741A">
      <w:r w:rsidRPr="00244111">
        <w:t>1</w:t>
      </w:r>
      <w:r>
        <w:t>7</w:t>
      </w:r>
      <w:r w:rsidRPr="00244111">
        <w:t>.</w:t>
      </w:r>
      <w:r w:rsidR="00553F01">
        <w:t>30</w:t>
      </w:r>
      <w:r w:rsidRPr="00244111">
        <w:t>.</w:t>
      </w:r>
      <w:r>
        <w:t xml:space="preserve"> </w:t>
      </w:r>
      <w:r w:rsidR="00764B59" w:rsidRPr="007155AE">
        <w:rPr>
          <w:b/>
        </w:rPr>
        <w:t>Интерактивная дискуссия.</w:t>
      </w:r>
      <w:r w:rsidR="00764B59">
        <w:t xml:space="preserve"> </w:t>
      </w:r>
      <w:proofErr w:type="spellStart"/>
      <w:r w:rsidR="00764B59">
        <w:t>Ларингофарингеальный</w:t>
      </w:r>
      <w:proofErr w:type="spellEnd"/>
      <w:r w:rsidR="00764B59">
        <w:t xml:space="preserve"> рефлюкс и сопутствующие состояния</w:t>
      </w:r>
    </w:p>
    <w:p w14:paraId="5BC12091" w14:textId="77777777" w:rsidR="00764B59" w:rsidRDefault="00764B59" w:rsidP="0002741A">
      <w:pPr>
        <w:rPr>
          <w:i/>
        </w:rPr>
      </w:pPr>
      <w:r w:rsidRPr="00BA23AA">
        <w:rPr>
          <w:b/>
          <w:i/>
        </w:rPr>
        <w:t>Модератор:</w:t>
      </w:r>
      <w:r>
        <w:rPr>
          <w:b/>
          <w:i/>
        </w:rPr>
        <w:t xml:space="preserve"> </w:t>
      </w:r>
      <w:proofErr w:type="spellStart"/>
      <w:r w:rsidRPr="00764B59">
        <w:rPr>
          <w:i/>
        </w:rPr>
        <w:t>В.В.Шиленкова</w:t>
      </w:r>
      <w:proofErr w:type="spellEnd"/>
    </w:p>
    <w:p w14:paraId="1B0B3006" w14:textId="386F2BB9" w:rsidR="007155AE" w:rsidRPr="000F22E6" w:rsidRDefault="007155AE" w:rsidP="007155AE">
      <w:pPr>
        <w:pStyle w:val="a5"/>
        <w:numPr>
          <w:ilvl w:val="0"/>
          <w:numId w:val="4"/>
        </w:numPr>
        <w:ind w:left="470" w:hanging="357"/>
        <w:rPr>
          <w:sz w:val="22"/>
        </w:rPr>
      </w:pPr>
      <w:r w:rsidRPr="000F22E6">
        <w:t>ЛФР, заболевания гортани и хроничес</w:t>
      </w:r>
      <w:r w:rsidR="000F22E6" w:rsidRPr="000F22E6">
        <w:t xml:space="preserve">кий тонзиллит </w:t>
      </w:r>
      <w:r w:rsidR="000F22E6" w:rsidRPr="000F22E6">
        <w:rPr>
          <w:sz w:val="22"/>
        </w:rPr>
        <w:t xml:space="preserve">– </w:t>
      </w:r>
      <w:proofErr w:type="spellStart"/>
      <w:r w:rsidR="000F22E6" w:rsidRPr="000F22E6">
        <w:rPr>
          <w:sz w:val="22"/>
        </w:rPr>
        <w:t>И.Б</w:t>
      </w:r>
      <w:r w:rsidR="001E7D5D" w:rsidRPr="000F22E6">
        <w:rPr>
          <w:sz w:val="22"/>
        </w:rPr>
        <w:t>.Анготоева</w:t>
      </w:r>
      <w:proofErr w:type="spellEnd"/>
      <w:r w:rsidR="00205D79" w:rsidRPr="000F22E6">
        <w:rPr>
          <w:sz w:val="22"/>
        </w:rPr>
        <w:t xml:space="preserve"> (6</w:t>
      </w:r>
      <w:r w:rsidR="000F22E6" w:rsidRPr="000F22E6">
        <w:rPr>
          <w:sz w:val="22"/>
        </w:rPr>
        <w:t xml:space="preserve"> </w:t>
      </w:r>
      <w:r w:rsidR="00205D79" w:rsidRPr="000F22E6">
        <w:rPr>
          <w:sz w:val="22"/>
        </w:rPr>
        <w:t>мин)</w:t>
      </w:r>
    </w:p>
    <w:p w14:paraId="173E0563" w14:textId="02D7502E" w:rsidR="00A732CF" w:rsidRPr="002D350D" w:rsidRDefault="00A732CF" w:rsidP="00A732CF">
      <w:pPr>
        <w:pStyle w:val="a5"/>
        <w:numPr>
          <w:ilvl w:val="0"/>
          <w:numId w:val="4"/>
        </w:numPr>
        <w:ind w:left="470" w:hanging="357"/>
      </w:pPr>
      <w:r w:rsidRPr="002D350D">
        <w:t xml:space="preserve">ЛФР, ринит и </w:t>
      </w:r>
      <w:proofErr w:type="spellStart"/>
      <w:r w:rsidRPr="002D350D">
        <w:t>риносинусит</w:t>
      </w:r>
      <w:proofErr w:type="spellEnd"/>
      <w:r w:rsidRPr="002D350D">
        <w:t xml:space="preserve"> - </w:t>
      </w:r>
      <w:proofErr w:type="spellStart"/>
      <w:r w:rsidRPr="002D350D">
        <w:t>В.В.Шиленкова</w:t>
      </w:r>
      <w:proofErr w:type="spellEnd"/>
      <w:r w:rsidR="00205D79">
        <w:t xml:space="preserve"> (6 мин)</w:t>
      </w:r>
    </w:p>
    <w:p w14:paraId="5F0CD4D2" w14:textId="7822978B" w:rsidR="00012A15" w:rsidRDefault="007155AE" w:rsidP="00012A15">
      <w:pPr>
        <w:pStyle w:val="a5"/>
        <w:numPr>
          <w:ilvl w:val="0"/>
          <w:numId w:val="4"/>
        </w:numPr>
        <w:ind w:left="470" w:hanging="357"/>
      </w:pPr>
      <w:r w:rsidRPr="002D350D">
        <w:t xml:space="preserve">ЛФР и СОАС – </w:t>
      </w:r>
      <w:proofErr w:type="spellStart"/>
      <w:r w:rsidRPr="002D350D">
        <w:t>С.М.Мельник</w:t>
      </w:r>
      <w:proofErr w:type="spellEnd"/>
      <w:r w:rsidR="00205D79">
        <w:t xml:space="preserve"> (6 мин)</w:t>
      </w:r>
    </w:p>
    <w:p w14:paraId="514F61E0" w14:textId="6D6A9FAB" w:rsidR="00DB119D" w:rsidRPr="00DB119D" w:rsidRDefault="00DB119D" w:rsidP="00DB119D">
      <w:pPr>
        <w:ind w:left="113" w:firstLine="357"/>
        <w:rPr>
          <w:i/>
        </w:rPr>
      </w:pPr>
      <w:r w:rsidRPr="00DB119D">
        <w:rPr>
          <w:i/>
        </w:rPr>
        <w:t>Дискуссия</w:t>
      </w:r>
    </w:p>
    <w:p w14:paraId="0A4D5FDF" w14:textId="77777777" w:rsidR="00012A15" w:rsidRDefault="00F80F5B">
      <w:r>
        <w:t>18.0</w:t>
      </w:r>
      <w:r w:rsidR="00012A15" w:rsidRPr="00954E46">
        <w:t xml:space="preserve">0 </w:t>
      </w:r>
      <w:r w:rsidR="00012A15" w:rsidRPr="002D350D">
        <w:t>Окончание конференции</w:t>
      </w:r>
    </w:p>
    <w:p w14:paraId="5563B0D9" w14:textId="77777777" w:rsidR="00CD562D" w:rsidRDefault="00CD562D"/>
    <w:p w14:paraId="6C844F91" w14:textId="77777777" w:rsidR="00CD562D" w:rsidRPr="00CD562D" w:rsidRDefault="00CD562D" w:rsidP="00CD562D">
      <w:pPr>
        <w:rPr>
          <w:rFonts w:ascii="Times" w:hAnsi="Times"/>
          <w:sz w:val="20"/>
          <w:szCs w:val="20"/>
          <w:lang w:eastAsia="en-US"/>
        </w:rPr>
      </w:pPr>
    </w:p>
    <w:p w14:paraId="2AED6C9B" w14:textId="5027FFCF" w:rsidR="00CD562D" w:rsidRPr="002D350D" w:rsidRDefault="00CD562D"/>
    <w:sectPr w:rsidR="00CD562D" w:rsidRPr="002D350D" w:rsidSect="000252E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Condense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24pt;height:1024pt" o:bullet="t">
        <v:imagedata r:id="rId1" o:title="art6FEF"/>
      </v:shape>
    </w:pict>
  </w:numPicBullet>
  <w:abstractNum w:abstractNumId="0" w15:restartNumberingAfterBreak="0">
    <w:nsid w:val="19D662E9"/>
    <w:multiLevelType w:val="hybridMultilevel"/>
    <w:tmpl w:val="92509DC2"/>
    <w:lvl w:ilvl="0" w:tplc="92D46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B850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F062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4ECC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C98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9E41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26E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C8F2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5CDE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B8D031E"/>
    <w:multiLevelType w:val="hybridMultilevel"/>
    <w:tmpl w:val="742C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F2F3D"/>
    <w:multiLevelType w:val="hybridMultilevel"/>
    <w:tmpl w:val="912C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74A71"/>
    <w:multiLevelType w:val="hybridMultilevel"/>
    <w:tmpl w:val="419ED51C"/>
    <w:lvl w:ilvl="0" w:tplc="446081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CAA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90FE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68D9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E2D8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AEC4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228B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EAF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9EFB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CC"/>
    <w:rsid w:val="00001D8E"/>
    <w:rsid w:val="00012A15"/>
    <w:rsid w:val="000252EA"/>
    <w:rsid w:val="00025A33"/>
    <w:rsid w:val="0002741A"/>
    <w:rsid w:val="000F22E6"/>
    <w:rsid w:val="000F2A9B"/>
    <w:rsid w:val="00114EED"/>
    <w:rsid w:val="001D4A90"/>
    <w:rsid w:val="001E7D5D"/>
    <w:rsid w:val="00205D79"/>
    <w:rsid w:val="002435AC"/>
    <w:rsid w:val="002C1646"/>
    <w:rsid w:val="002D350D"/>
    <w:rsid w:val="002F6D97"/>
    <w:rsid w:val="003022E3"/>
    <w:rsid w:val="00311B6A"/>
    <w:rsid w:val="00351D3C"/>
    <w:rsid w:val="003C04F2"/>
    <w:rsid w:val="003E1E6E"/>
    <w:rsid w:val="00443806"/>
    <w:rsid w:val="004768B6"/>
    <w:rsid w:val="004F4C55"/>
    <w:rsid w:val="005153CB"/>
    <w:rsid w:val="00553F01"/>
    <w:rsid w:val="005551A8"/>
    <w:rsid w:val="005A28A4"/>
    <w:rsid w:val="005B5397"/>
    <w:rsid w:val="005C3F2B"/>
    <w:rsid w:val="005E7172"/>
    <w:rsid w:val="00651B1D"/>
    <w:rsid w:val="006B0575"/>
    <w:rsid w:val="007155AE"/>
    <w:rsid w:val="00764B59"/>
    <w:rsid w:val="00773856"/>
    <w:rsid w:val="007D2AD7"/>
    <w:rsid w:val="00824F20"/>
    <w:rsid w:val="008468CE"/>
    <w:rsid w:val="00883863"/>
    <w:rsid w:val="00885B58"/>
    <w:rsid w:val="00893DA1"/>
    <w:rsid w:val="008B3B06"/>
    <w:rsid w:val="008B4A18"/>
    <w:rsid w:val="008D1ED3"/>
    <w:rsid w:val="008D3882"/>
    <w:rsid w:val="008D55C0"/>
    <w:rsid w:val="008D55D1"/>
    <w:rsid w:val="00A119EA"/>
    <w:rsid w:val="00A732CF"/>
    <w:rsid w:val="00A81555"/>
    <w:rsid w:val="00AB1BD1"/>
    <w:rsid w:val="00AC3CAB"/>
    <w:rsid w:val="00B403C4"/>
    <w:rsid w:val="00BA23AA"/>
    <w:rsid w:val="00BA46E1"/>
    <w:rsid w:val="00BB09A2"/>
    <w:rsid w:val="00BE506F"/>
    <w:rsid w:val="00C55815"/>
    <w:rsid w:val="00CD1338"/>
    <w:rsid w:val="00CD562D"/>
    <w:rsid w:val="00CE66CC"/>
    <w:rsid w:val="00D11BAE"/>
    <w:rsid w:val="00D60060"/>
    <w:rsid w:val="00D8001E"/>
    <w:rsid w:val="00DB119D"/>
    <w:rsid w:val="00DE3C98"/>
    <w:rsid w:val="00ED20E2"/>
    <w:rsid w:val="00EE78D7"/>
    <w:rsid w:val="00F238A5"/>
    <w:rsid w:val="00F64E95"/>
    <w:rsid w:val="00F80F5B"/>
    <w:rsid w:val="00F85285"/>
    <w:rsid w:val="00FB798E"/>
    <w:rsid w:val="00FC3423"/>
    <w:rsid w:val="00FE2D36"/>
    <w:rsid w:val="00FF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6A722"/>
  <w14:defaultImageDpi w14:val="300"/>
  <w15:docId w15:val="{D78DA960-943C-4450-B393-09108550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C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66CC"/>
    <w:pPr>
      <w:spacing w:before="100" w:beforeAutospacing="1" w:after="100" w:afterAutospacing="1"/>
    </w:pPr>
  </w:style>
  <w:style w:type="character" w:styleId="a4">
    <w:name w:val="Hyperlink"/>
    <w:rsid w:val="002435AC"/>
    <w:rPr>
      <w:color w:val="0000FF"/>
      <w:u w:val="single"/>
    </w:rPr>
  </w:style>
  <w:style w:type="paragraph" w:customStyle="1" w:styleId="Pa4">
    <w:name w:val="Pa4"/>
    <w:basedOn w:val="a"/>
    <w:next w:val="a"/>
    <w:uiPriority w:val="99"/>
    <w:rsid w:val="008B4A18"/>
    <w:pPr>
      <w:widowControl w:val="0"/>
      <w:autoSpaceDE w:val="0"/>
      <w:autoSpaceDN w:val="0"/>
      <w:adjustRightInd w:val="0"/>
      <w:spacing w:line="221" w:lineRule="atLeast"/>
    </w:pPr>
    <w:rPr>
      <w:rFonts w:ascii="Roboto Condensed" w:eastAsiaTheme="minorEastAsia" w:hAnsi="Roboto Condensed"/>
      <w:lang w:val="en-US" w:eastAsia="en-US"/>
    </w:rPr>
  </w:style>
  <w:style w:type="character" w:customStyle="1" w:styleId="A40">
    <w:name w:val="A4"/>
    <w:uiPriority w:val="99"/>
    <w:rsid w:val="008B4A18"/>
    <w:rPr>
      <w:rFonts w:cs="Roboto Condensed"/>
      <w:color w:val="000000"/>
    </w:rPr>
  </w:style>
  <w:style w:type="paragraph" w:customStyle="1" w:styleId="Pa6">
    <w:name w:val="Pa6"/>
    <w:basedOn w:val="a"/>
    <w:next w:val="a"/>
    <w:uiPriority w:val="99"/>
    <w:rsid w:val="008D1ED3"/>
    <w:pPr>
      <w:widowControl w:val="0"/>
      <w:autoSpaceDE w:val="0"/>
      <w:autoSpaceDN w:val="0"/>
      <w:adjustRightInd w:val="0"/>
      <w:spacing w:line="241" w:lineRule="atLeast"/>
    </w:pPr>
    <w:rPr>
      <w:rFonts w:ascii="Roboto Condensed" w:eastAsiaTheme="minorEastAsia" w:hAnsi="Roboto Condensed"/>
      <w:lang w:val="en-US" w:eastAsia="en-US"/>
    </w:rPr>
  </w:style>
  <w:style w:type="paragraph" w:styleId="a5">
    <w:name w:val="List Paragraph"/>
    <w:basedOn w:val="a"/>
    <w:uiPriority w:val="34"/>
    <w:qFormat/>
    <w:rsid w:val="0071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q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q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q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edq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dq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Анастасия Варвянская</cp:lastModifiedBy>
  <cp:revision>2</cp:revision>
  <dcterms:created xsi:type="dcterms:W3CDTF">2020-03-06T21:17:00Z</dcterms:created>
  <dcterms:modified xsi:type="dcterms:W3CDTF">2020-03-06T21:17:00Z</dcterms:modified>
</cp:coreProperties>
</file>