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E2BE5" w14:textId="6D24C98D" w:rsidR="003D092E" w:rsidRPr="003C1FC4" w:rsidRDefault="003D092E" w:rsidP="005E4B11">
      <w:pPr>
        <w:pStyle w:val="1"/>
        <w:spacing w:line="276" w:lineRule="auto"/>
      </w:pPr>
      <w:r w:rsidRPr="003C1FC4">
        <w:t>РЕЗОЛЮЦИЯ СОВЕТА ЭКСПЕРТОВ «АКТУАЛИЗАЦИЯ КЛИНИЧЕСКИХ РЕКОМЕНДАЦИЙ ПО ОСТРОМУ РИНОСИНУСИТУ И АДАПТАЦИЯ ИХ К EPOS 2020»</w:t>
      </w:r>
    </w:p>
    <w:p w14:paraId="3755272D" w14:textId="6740073D" w:rsidR="00DF26A4" w:rsidRPr="003C1FC4" w:rsidRDefault="00DF26A4" w:rsidP="00DF26A4">
      <w:pPr>
        <w:pStyle w:val="2"/>
      </w:pPr>
      <w:r w:rsidRPr="003C1FC4">
        <w:t>Экспертный совет:</w:t>
      </w:r>
    </w:p>
    <w:p w14:paraId="1E628E79" w14:textId="43C077E5" w:rsidR="00DF26A4" w:rsidRPr="003C1FC4" w:rsidRDefault="00DF26A4" w:rsidP="00DF26A4">
      <w:pPr>
        <w:pStyle w:val="a5"/>
        <w:numPr>
          <w:ilvl w:val="0"/>
          <w:numId w:val="16"/>
        </w:numPr>
      </w:pPr>
      <w:r w:rsidRPr="003C1FC4">
        <w:t xml:space="preserve">Лопатин Андрей Станиславович, председатель Экспертного Совета, д.м.н., профессор, ФГБУ Поликлиника №1 УД Президента РФ, президент Российского общества </w:t>
      </w:r>
      <w:proofErr w:type="spellStart"/>
      <w:r w:rsidRPr="003C1FC4">
        <w:t>ринологов</w:t>
      </w:r>
      <w:proofErr w:type="spellEnd"/>
      <w:r w:rsidRPr="003C1FC4">
        <w:t>, Москва</w:t>
      </w:r>
    </w:p>
    <w:p w14:paraId="651C45DF" w14:textId="38B65E47" w:rsidR="00DF26A4" w:rsidRPr="003C1FC4" w:rsidRDefault="00DF26A4" w:rsidP="00DF26A4">
      <w:pPr>
        <w:pStyle w:val="a5"/>
        <w:numPr>
          <w:ilvl w:val="0"/>
          <w:numId w:val="16"/>
        </w:numPr>
      </w:pPr>
      <w:r w:rsidRPr="003C1FC4">
        <w:t>Арефьева Нина Алексеевна, д.м.н., профессор, кафедра оториноларингологии с курсом ИПО ГБОУ ВПО Башкирский государственный медицинский университет, Уфа</w:t>
      </w:r>
    </w:p>
    <w:p w14:paraId="01278ABD" w14:textId="637A8095" w:rsidR="00DF26A4" w:rsidRPr="003C1FC4" w:rsidRDefault="00DF26A4" w:rsidP="00DF26A4">
      <w:pPr>
        <w:pStyle w:val="a5"/>
        <w:numPr>
          <w:ilvl w:val="0"/>
          <w:numId w:val="16"/>
        </w:numPr>
      </w:pPr>
      <w:r w:rsidRPr="003C1FC4">
        <w:t xml:space="preserve">Бойко Наталья Владимировна, д.м.н., профессор, кафедра болезней уха, горла, носа, </w:t>
      </w:r>
      <w:r w:rsidR="003C1FC4" w:rsidRPr="003C1FC4">
        <w:rPr>
          <w:rStyle w:val="copyright"/>
        </w:rPr>
        <w:t>ФГБОУ ВО Ростовский государственный медицинский университет</w:t>
      </w:r>
      <w:r w:rsidRPr="003C1FC4">
        <w:t>, Ростов-на-Дону</w:t>
      </w:r>
    </w:p>
    <w:p w14:paraId="41390E86" w14:textId="3A6B0396" w:rsidR="00DF26A4" w:rsidRPr="003C1FC4" w:rsidRDefault="00DF26A4" w:rsidP="00DF26A4">
      <w:pPr>
        <w:pStyle w:val="a5"/>
        <w:numPr>
          <w:ilvl w:val="0"/>
          <w:numId w:val="16"/>
        </w:numPr>
      </w:pPr>
      <w:r w:rsidRPr="003C1FC4">
        <w:t xml:space="preserve">Гуров Александр Владимирович, д.м.н., профессор, кафедра оториноларингологии лечебного факультета, кафедра микробиологии и вирусологии </w:t>
      </w:r>
      <w:r w:rsidR="003C1FC4" w:rsidRPr="003C1FC4">
        <w:t>Ф</w:t>
      </w:r>
      <w:r w:rsidRPr="003C1FC4">
        <w:t xml:space="preserve">ГБОУ ВПО </w:t>
      </w:r>
      <w:r w:rsidR="003C1FC4" w:rsidRPr="003C1FC4">
        <w:t>Российский национальный исследовательский медицинский университет имени Н. И. Пирогова</w:t>
      </w:r>
      <w:r w:rsidRPr="003C1FC4">
        <w:t>, Москва</w:t>
      </w:r>
    </w:p>
    <w:p w14:paraId="3A932CCF" w14:textId="5533E640" w:rsidR="00DF26A4" w:rsidRPr="003C1FC4" w:rsidRDefault="00DF26A4" w:rsidP="00DF26A4">
      <w:pPr>
        <w:pStyle w:val="a5"/>
        <w:numPr>
          <w:ilvl w:val="0"/>
          <w:numId w:val="16"/>
        </w:numPr>
      </w:pPr>
      <w:proofErr w:type="spellStart"/>
      <w:r w:rsidRPr="003C1FC4">
        <w:t>Карпищенко</w:t>
      </w:r>
      <w:proofErr w:type="spellEnd"/>
      <w:r w:rsidRPr="003C1FC4">
        <w:t xml:space="preserve"> Сергей Анатольевич, д.м.н., профессор, директор ФГБУ «СПб НИИ ЛОР» МЗ РФ, заведующий кафедрой оториноларингологии</w:t>
      </w:r>
      <w:r w:rsidR="003C1FC4" w:rsidRPr="003C1FC4">
        <w:t xml:space="preserve"> ФГБОУ ВО</w:t>
      </w:r>
      <w:r w:rsidRPr="003C1FC4">
        <w:t xml:space="preserve"> </w:t>
      </w:r>
      <w:r w:rsidR="003C1FC4" w:rsidRPr="003C1FC4">
        <w:t>Первый Санкт-Петербургский государственный медицинский университет</w:t>
      </w:r>
      <w:r w:rsidRPr="003C1FC4">
        <w:t xml:space="preserve"> им. акад. И.П. Павлова</w:t>
      </w:r>
      <w:r w:rsidR="003C1FC4" w:rsidRPr="003C1FC4">
        <w:t>, Санкт-Петербург</w:t>
      </w:r>
    </w:p>
    <w:p w14:paraId="5E55F0B3" w14:textId="007BC15C" w:rsidR="00DF26A4" w:rsidRPr="003C1FC4" w:rsidRDefault="00DF26A4" w:rsidP="00DF26A4">
      <w:pPr>
        <w:pStyle w:val="a5"/>
        <w:numPr>
          <w:ilvl w:val="0"/>
          <w:numId w:val="16"/>
        </w:numPr>
      </w:pPr>
      <w:r w:rsidRPr="003C1FC4">
        <w:t xml:space="preserve">Карпова Елена Петровна, д.м.н., профессор, заведующая кафедрой детской оториноларингологии </w:t>
      </w:r>
      <w:r w:rsidR="003C1FC4" w:rsidRPr="003C1FC4">
        <w:t>ФГБОУ ДПО Российская медицинская академия последипломного образования, Москва</w:t>
      </w:r>
    </w:p>
    <w:p w14:paraId="05447FC5" w14:textId="34286828" w:rsidR="00DF26A4" w:rsidRPr="003C1FC4" w:rsidRDefault="00DF26A4" w:rsidP="00DF26A4">
      <w:pPr>
        <w:pStyle w:val="a5"/>
        <w:numPr>
          <w:ilvl w:val="0"/>
          <w:numId w:val="16"/>
        </w:numPr>
      </w:pPr>
      <w:r w:rsidRPr="003C1FC4">
        <w:t>Киселев Алексей Борисович, д.м.н., профессор, заведующий кафедрой оториноларингологии ФГБОУ ВО Новосибирский государственный медицинский университет, Новосибирск</w:t>
      </w:r>
    </w:p>
    <w:p w14:paraId="447397CA" w14:textId="6D81E351" w:rsidR="00957B47" w:rsidRPr="003C1FC4" w:rsidRDefault="00957B47" w:rsidP="00957B47">
      <w:pPr>
        <w:pStyle w:val="a5"/>
        <w:numPr>
          <w:ilvl w:val="0"/>
          <w:numId w:val="16"/>
        </w:numPr>
      </w:pPr>
      <w:r w:rsidRPr="003C1FC4">
        <w:t>Козлов Роман Сергеевич, д.м.н., профессор, чл.-корр. РАН, ректор ФГБОУ ВО Смоленский государственный медицинский университет, президент Межрегиональной ассоциации по клинической микробиологии и антимикробной химиотерапии (МАКМАХ)</w:t>
      </w:r>
    </w:p>
    <w:p w14:paraId="43159AEE" w14:textId="2B37A8C2" w:rsidR="00DF26A4" w:rsidRPr="003C1FC4" w:rsidRDefault="00DF26A4" w:rsidP="00DF26A4">
      <w:pPr>
        <w:pStyle w:val="a5"/>
        <w:numPr>
          <w:ilvl w:val="0"/>
          <w:numId w:val="16"/>
        </w:numPr>
      </w:pPr>
      <w:r w:rsidRPr="003C1FC4">
        <w:lastRenderedPageBreak/>
        <w:t xml:space="preserve">Кокорина Виктория Эдуардовна, д.м.н., профессор, кафедра хирургических дисциплин КГБОУ ДПО </w:t>
      </w:r>
      <w:r w:rsidR="003C1FC4" w:rsidRPr="003C1FC4">
        <w:t>Институт повышения квалификации специалистов здравоохранения</w:t>
      </w:r>
      <w:r w:rsidRPr="003C1FC4">
        <w:t>, Хабаровск</w:t>
      </w:r>
    </w:p>
    <w:p w14:paraId="26BC8B73" w14:textId="41270AB8" w:rsidR="00DF26A4" w:rsidRPr="003C1FC4" w:rsidRDefault="00DF26A4" w:rsidP="00DF26A4">
      <w:pPr>
        <w:pStyle w:val="a5"/>
        <w:numPr>
          <w:ilvl w:val="0"/>
          <w:numId w:val="16"/>
        </w:numPr>
      </w:pPr>
      <w:r w:rsidRPr="003C1FC4">
        <w:t xml:space="preserve">Косяков Сергей Яковлевич, д.м.н., профессор, заведующий кафедрой оториноларингологии </w:t>
      </w:r>
      <w:r w:rsidR="003C1FC4" w:rsidRPr="003C1FC4">
        <w:t xml:space="preserve">ФГБОУ ДПО </w:t>
      </w:r>
      <w:r w:rsidRPr="003C1FC4">
        <w:t>Российская медицинская академия последипломного образования, Москва</w:t>
      </w:r>
    </w:p>
    <w:p w14:paraId="1B9F8E52" w14:textId="27D3AAFF" w:rsidR="00DF26A4" w:rsidRPr="003C1FC4" w:rsidRDefault="00DF26A4" w:rsidP="00DF26A4">
      <w:pPr>
        <w:pStyle w:val="a5"/>
        <w:numPr>
          <w:ilvl w:val="0"/>
          <w:numId w:val="16"/>
        </w:numPr>
      </w:pPr>
      <w:r w:rsidRPr="003C1FC4">
        <w:t xml:space="preserve">Малахов Александр Борисович, д.м.н., профессор, ФГАОУ ВО Первый </w:t>
      </w:r>
      <w:r w:rsidR="003C1FC4" w:rsidRPr="003C1FC4">
        <w:t xml:space="preserve">Московский государственный медицинский университет </w:t>
      </w:r>
      <w:r w:rsidRPr="003C1FC4">
        <w:t xml:space="preserve">им. И.М. Сеченова, главный внештатный детский специалист пульмонолог ДЗ г. Москва и МЗ МО, председатель </w:t>
      </w:r>
      <w:r w:rsidR="00C00CCE" w:rsidRPr="003C1FC4">
        <w:t>Педиатрического Респираторного общества</w:t>
      </w:r>
    </w:p>
    <w:p w14:paraId="05D577F7" w14:textId="157F10F0" w:rsidR="00C00CCE" w:rsidRPr="003C1FC4" w:rsidRDefault="00C00CCE" w:rsidP="00DF26A4">
      <w:pPr>
        <w:pStyle w:val="a5"/>
        <w:numPr>
          <w:ilvl w:val="0"/>
          <w:numId w:val="16"/>
        </w:numPr>
      </w:pPr>
      <w:r w:rsidRPr="003C1FC4">
        <w:t xml:space="preserve">Пискунов Геннадий Захарович, д.м.н., профессор, чл.-корр. РАН, кафедра оториноларингологии </w:t>
      </w:r>
      <w:r w:rsidR="003C1FC4" w:rsidRPr="003C1FC4">
        <w:t xml:space="preserve">ФГБОУ ДПО </w:t>
      </w:r>
      <w:r w:rsidRPr="003C1FC4">
        <w:t>Российская медицинская академия последипломного образования, Москва</w:t>
      </w:r>
    </w:p>
    <w:p w14:paraId="00A596C8" w14:textId="1D749C0E" w:rsidR="00C00CCE" w:rsidRPr="003C1FC4" w:rsidRDefault="00C00CCE" w:rsidP="00DF26A4">
      <w:pPr>
        <w:pStyle w:val="a5"/>
        <w:numPr>
          <w:ilvl w:val="0"/>
          <w:numId w:val="16"/>
        </w:numPr>
      </w:pPr>
      <w:r w:rsidRPr="003C1FC4">
        <w:t xml:space="preserve">Поляков Дмитрий Петрович, к.м.н., заведующий детским оториноларингологическим отделением, ведущий научный сотрудник </w:t>
      </w:r>
      <w:r w:rsidR="00F271BB" w:rsidRPr="003C1FC4">
        <w:t>ФГБУ «Национальный медицинский исследовательский центр оториноларингологии ФМБА России»</w:t>
      </w:r>
      <w:r w:rsidRPr="003C1FC4">
        <w:t>, Москва</w:t>
      </w:r>
    </w:p>
    <w:p w14:paraId="57119FDF" w14:textId="34638BB9" w:rsidR="00C00CCE" w:rsidRPr="003C1FC4" w:rsidRDefault="00C00CCE" w:rsidP="00DF26A4">
      <w:pPr>
        <w:pStyle w:val="a5"/>
        <w:numPr>
          <w:ilvl w:val="0"/>
          <w:numId w:val="16"/>
        </w:numPr>
      </w:pPr>
      <w:r w:rsidRPr="003C1FC4">
        <w:t xml:space="preserve">Семенов Фёдор Вячеславович, д.м.н., профессор, </w:t>
      </w:r>
      <w:r w:rsidR="00944808" w:rsidRPr="003C1FC4">
        <w:t xml:space="preserve">заведующий </w:t>
      </w:r>
      <w:r w:rsidRPr="003C1FC4">
        <w:t>кафедр</w:t>
      </w:r>
      <w:r w:rsidR="00944808" w:rsidRPr="003C1FC4">
        <w:t>ой</w:t>
      </w:r>
      <w:r w:rsidRPr="003C1FC4">
        <w:t xml:space="preserve"> ЛОР-болезней, </w:t>
      </w:r>
      <w:r w:rsidR="003C1FC4" w:rsidRPr="003C1FC4">
        <w:t xml:space="preserve">ФГБОУ ВО </w:t>
      </w:r>
      <w:r w:rsidRPr="003C1FC4">
        <w:t>Кубанский государственный медицинский университет, Краснодар</w:t>
      </w:r>
    </w:p>
    <w:p w14:paraId="6D22C614" w14:textId="6B7C2D4A" w:rsidR="00C00CCE" w:rsidRPr="003C1FC4" w:rsidRDefault="00C00CCE" w:rsidP="00DF26A4">
      <w:pPr>
        <w:pStyle w:val="a5"/>
        <w:numPr>
          <w:ilvl w:val="0"/>
          <w:numId w:val="16"/>
        </w:numPr>
      </w:pPr>
      <w:proofErr w:type="spellStart"/>
      <w:r w:rsidRPr="003C1FC4">
        <w:t>Шиленкова</w:t>
      </w:r>
      <w:proofErr w:type="spellEnd"/>
      <w:r w:rsidRPr="003C1FC4">
        <w:t xml:space="preserve"> Виктория Викторовна, д.м.н., профессор, кафедра оториноларингологии ФГБОУ ВО Ярославский государственный медицинский университет, Ярославль</w:t>
      </w:r>
    </w:p>
    <w:p w14:paraId="112DD351" w14:textId="77777777" w:rsidR="00C00CCE" w:rsidRPr="003C1FC4" w:rsidRDefault="00C00CCE">
      <w:pPr>
        <w:spacing w:line="259" w:lineRule="auto"/>
        <w:jc w:val="left"/>
      </w:pPr>
      <w:r w:rsidRPr="003C1FC4">
        <w:br w:type="page"/>
      </w:r>
    </w:p>
    <w:p w14:paraId="210B965C" w14:textId="728D351D" w:rsidR="001234E9" w:rsidRPr="003C1FC4" w:rsidRDefault="00ED1E4A" w:rsidP="005E4B11">
      <w:pPr>
        <w:spacing w:line="276" w:lineRule="auto"/>
        <w:ind w:firstLine="709"/>
      </w:pPr>
      <w:proofErr w:type="spellStart"/>
      <w:r w:rsidRPr="003C1FC4">
        <w:lastRenderedPageBreak/>
        <w:t>Риносинусит</w:t>
      </w:r>
      <w:proofErr w:type="spellEnd"/>
      <w:r w:rsidRPr="003C1FC4">
        <w:t xml:space="preserve"> (РС) </w:t>
      </w:r>
      <w:r w:rsidR="00E22951" w:rsidRPr="003C1FC4">
        <w:t xml:space="preserve">является распространенным заболеванием, бремя которого серьезно сказывается на обществе с точки зрения потери производительности, а также потребления медицинских услуг </w:t>
      </w:r>
      <w:r w:rsidR="00484F7D" w:rsidRPr="003C1FC4">
        <w:fldChar w:fldCharType="begin" w:fldLock="1"/>
      </w:r>
      <w:r w:rsidR="00E22951" w:rsidRPr="003C1FC4">
        <w:instrText>ADDIN CSL_CITATION {"citationItems":[{"id":"ITEM-1","itemData":{"DOI":"10.4193/rhin19.080","ISSN":"03000729","author":[{"dropping-particle":"","family":"Fokkens","given":"W.","non-dropping-particle":"","parse-names":false,"suffix":""},{"dropping-particle":"","family":"Desrosiers","given":"M.","non-dropping-particle":"","parse-names":false,"suffix":""},{"dropping-particle":"","family":"Harvey","given":"R.","non-dropping-particle":"","parse-names":false,"suffix":""},{"dropping-particle":"","family":"Hopkins","given":"C.","non-dropping-particle":"","parse-names":false,"suffix":""},{"dropping-particle":"","family":"Mullol","given":"J.","non-dropping-particle":"","parse-names":false,"suffix":""},{"dropping-particle":"","family":"Philpott","given":"C.","non-dropping-particle":"","parse-names":false,"suffix":""},{"dropping-particle":"","family":"Alobid","given":"I.","non-dropping-particle":"","parse-names":false,"suffix":""},{"dropping-particle":"","family":"Anselmo-Lima","given":"W.T.","non-dropping-particle":"","parse-names":false,"suffix":""},{"dropping-particle":"","family":"Bachert","given":"C.","non-dropping-particle":"","parse-names":false,"suffix":""},{"dropping-particle":"","family":"Baroody","given":"F.","non-dropping-particle":"","parse-names":false,"suffix":""},{"dropping-particle":"","family":"Bernal-Sprekelsen","given":"M.","non-dropping-particle":"","parse-names":false,"suffix":""},{"dropping-particle":"","family":"Buchwald","given":"C.","non-dropping-particle":"von","parse-names":false,"suffix":""},{"dropping-particle":"","family":"Cervin","given":"A.","non-dropping-particle":"","parse-names":false,"suffix":""},{"dropping-particle":"","family":"Cohen","given":"N.","non-dropping-particle":"","parse-names":false,"suffix":""},{"dropping-particle":"","family":"Constantinidis","given":"J.","non-dropping-particle":"","parse-names":false,"suffix":""},{"dropping-particle":"","family":"Gabory","given":"L.","non-dropping-particle":"De","parse-names":false,"suffix":""},{"dropping-particle":"","family":"Douglas","given":"R.","non-dropping-particle":"","parse-names":false,"suffix":""},{"dropping-particle":"","family":"Gevaert","given":"P.","non-dropping-particle":"","parse-names":false,"suffix":""},{"dropping-particle":"","family":"Hafner","given":"A.","non-dropping-particle":"","parse-names":false,"suffix":""},{"dropping-particle":"","family":"Hellings","given":"P.","non-dropping-particle":"","parse-names":false,"suffix":""},{"dropping-particle":"","family":"Joos","given":"G.","non-dropping-particle":"","parse-names":false,"suffix":""},{"dropping-particle":"","family":"Kalogjera","given":"L.","non-dropping-particle":"","parse-names":false,"suffix":""},{"dropping-particle":"","family":"Kern","given":"R.","non-dropping-particle":"","parse-names":false,"suffix":""},{"dropping-particle":"","family":"Knill","given":"A.","non-dropping-particle":"","parse-names":false,"suffix":""},{"dropping-particle":"","family":"Kocks","given":"J.","non-dropping-particle":"","parse-names":false,"suffix":""},{"dropping-particle":"","family":"Landis","given":"B.N.","non-dropping-particle":"","parse-names":false,"suffix":""},{"dropping-particle":"","family":"Limpens","given":"J.","non-dropping-particle":"","parse-names":false,"suffix":""},{"dropping-particle":"","family":"Lebeer","given":"S.","non-dropping-particle":"","parse-names":false,"suffix":""},{"dropping-particle":"","family":"Lourenco","given":"O.","non-dropping-particle":"","parse-names":false,"suffix":""},{"dropping-particle":"","family":"Matricardi","given":"P.M.","non-dropping-particle":"","parse-names":false,"suffix":""},{"dropping-particle":"","family":"Meco","given":"C.","non-dropping-particle":"","parse-names":false,"suffix":""},{"dropping-particle":"","family":"O'Mahony","given":"L.","non-dropping-particle":"","parse-names":false,"suffix":""},{"dropping-particle":"","family":"Reitsma","given":"S.","non-dropping-particle":"","parse-names":false,"suffix":""},{"dropping-particle":"","family":"Ryan","given":"D.","non-dropping-particle":"","parse-names":false,"suffix":""},{"dropping-particle":"","family":"Schlosser","given":"R.","non-dropping-particle":"","parse-names":false,"suffix":""},{"dropping-particle":"","family":"Senior","given":"B.","non-dropping-particle":"","parse-names":false,"suffix":""},{"dropping-particle":"","family":"Teeling","given":"T.","non-dropping-particle":"","parse-names":false,"suffix":""},{"dropping-particle":"","family":"Tomazic","given":"P.V.","non-dropping-particle":"","parse-names":false,"suffix":""},{"dropping-particle":"","family":"Toppila-Salmi","given":"S.","non-dropping-particle":"","parse-names":false,"suffix":""},{"dropping-particle":"","family":"Wang","given":"D.Y.","non-dropping-particle":"","parse-names":false,"suffix":""},{"dropping-particle":"","family":"Wang","given":"D.","non-dropping-particle":"","parse-names":false,"suffix":""},{"dropping-particle":"","family":"Zhang","given":"L.","non-dropping-particle":"","parse-names":false,"suffix":""},{"dropping-particle":"","family":"Lund","given":"V.","non-dropping-particle":"","parse-names":false,"suffix":""}],"container-title":"Rhinology journal","id":"ITEM-1","issue":"3","issued":{"date-parts":[["2019","6","1"]]},"page":"162-169","publisher":"Rhinology","title":"EPOS2020: development strategy and goals for the latest European Position Paper on Rhinosinusitis","type":"article-journal","volume":"57"},"uris":["http://www.mendeley.com/documents/?uuid=f6ee1a1a-72cf-3876-ac99-d6dfa30a2df2"]}],"mendeley":{"formattedCitation":"&lt;sup&gt;1&lt;/sup&gt;","plainTextFormattedCitation":"1","previouslyFormattedCitation":"&lt;sup&gt;1&lt;/sup&gt;"},"properties":{"noteIndex":0},"schema":"https://github.com/citation-style-language/schema/raw/master/csl-citation.json"}</w:instrText>
      </w:r>
      <w:r w:rsidR="00484F7D" w:rsidRPr="003C1FC4">
        <w:fldChar w:fldCharType="separate"/>
      </w:r>
      <w:r w:rsidR="00E22951" w:rsidRPr="003C1FC4">
        <w:rPr>
          <w:noProof/>
          <w:vertAlign w:val="superscript"/>
        </w:rPr>
        <w:t>1</w:t>
      </w:r>
      <w:r w:rsidR="00484F7D" w:rsidRPr="003C1FC4">
        <w:fldChar w:fldCharType="end"/>
      </w:r>
      <w:r w:rsidR="001234E9" w:rsidRPr="003C1FC4">
        <w:t>.</w:t>
      </w:r>
      <w:r w:rsidR="00A33A0B" w:rsidRPr="003C1FC4">
        <w:t xml:space="preserve"> </w:t>
      </w:r>
      <w:r w:rsidR="00E22951" w:rsidRPr="003C1FC4">
        <w:t xml:space="preserve">Терапия </w:t>
      </w:r>
      <w:r w:rsidR="00BF6632" w:rsidRPr="003C1FC4">
        <w:t xml:space="preserve">острого </w:t>
      </w:r>
      <w:proofErr w:type="spellStart"/>
      <w:r w:rsidR="00BF6632" w:rsidRPr="003C1FC4">
        <w:t>риносинусита</w:t>
      </w:r>
      <w:proofErr w:type="spellEnd"/>
      <w:r w:rsidR="00BF6632" w:rsidRPr="003C1FC4">
        <w:t xml:space="preserve"> (</w:t>
      </w:r>
      <w:r w:rsidR="00E22951" w:rsidRPr="003C1FC4">
        <w:t>ОРС</w:t>
      </w:r>
      <w:r w:rsidR="00BF6632" w:rsidRPr="003C1FC4">
        <w:t>)</w:t>
      </w:r>
      <w:r w:rsidR="00E22951" w:rsidRPr="003C1FC4">
        <w:t xml:space="preserve"> становится актуальным вопросом в современной повестке возрастающей антибиотикорезистентности, так как на ОРС приходится одно из пяти назначений антибиотиков взрослым, что делает его   пятой по частоте причиной назначения антибиотиков </w:t>
      </w:r>
      <w:r w:rsidR="00484F7D" w:rsidRPr="003C1FC4">
        <w:fldChar w:fldCharType="begin" w:fldLock="1"/>
      </w:r>
      <w:r w:rsidR="00E22951" w:rsidRPr="003C1FC4">
        <w:instrText>ADDIN CSL_CITATION {"citationItems":[{"id":"ITEM-1","itemData":{"PMID":"31613481","abstract":"Acute sinusitis is an inflammation of the sinuses. Because sinus passages are contiguous with the nasal passages, rhinosinusitis is often a more appropriate term. Acute rhinosinusitis is a common diagnosis, accounting for approximately 30 million primary care visits and $11 billion in healthcare expenditure annually. It is also a common reason for antibiotic prescriptions in the United States and throughout the world. Due to recent guidelines and concerns for antibiotic resistance and the judicious use of antibiotics, it is essential to have clear treatment algorithms available for such a common diagnosis.[1][2] Rhinosinusitis can be classified into the following groups (based more on consensus rather than empirical research) [3]: 1. Acute - symptoms lasting less than 4 weeks. 2. Subacute - symptoms last between 4 and 12 weeks. 3. Chronic - symptoms lasting more than 12 weeks. 4. Recurrent - four episodes lasting less than 4 weeks with complete symptom resolution between episodes.","author":[{"dropping-particle":"","family":"DeBoer","given":"Derek L.","non-dropping-particle":"","parse-names":false,"suffix":""},{"dropping-particle":"","family":"Kwon","given":"Edward","non-dropping-particle":"","parse-names":false,"suffix":""}],"container-title":"StatPearls","id":"ITEM-1","issued":{"date-parts":[["2020","8","10"]]},"publisher":"StatPearls Publishing","title":"Acute Sinusitis","type":"book"},"uris":["http://www.mendeley.com/documents/?uuid=9c718f2a-4d03-3bcb-8bff-fdef171c83be","http://www.mendeley.com/documents/?uuid=8edbf191-306b-4d02-8990-d29fda21cdd1"]},{"id":"ITEM-2","itemData":{"DOI":"10.3399/bjgp18X695033","ISSN":"14785242","PMID":"29440016","abstract":"Background Antibiotics are overprescribed for non-severe acute infections in children in primary care. Aim To explore two different interventions that may reduce inappropriate antibiotic prescribing for non-severe acute infections. Design and setting A cluster randomised, factorial controlled trial in primary care, in Flanders, Belgium. Method Family physicians (FPs) enrolled children with non-severe acute infections into this study. The participants were allocated to one of four intervention groups according to whether the FPs performed: (1) a point-of-care C-reactive protein test (POC CRP); (2) a brief intervention to elicit parental concern combined with safety net advice (BISNA); (3) both POC CRP and BISNA; or (4) usual care (UC). Guidance on the interpretation of CRP was not provided. The main outcome was the immediate antibiotic prescribing rate. A mixed logistic regression was performed to analyse the data. Results In this study 2227 non-severe acute infections in children were registered by 131 FPs. In comparison with UC, POC CRP did not influence antibiotic prescribing, (adjusted odds ratio [AOR] 1.01, 95% confidence interval [CI] = 0.57 to 1.79). BISNA increased antibiotic prescribing (AOR 2.04, 95% CI = 1.19 to 3.50). In combination with POC CRP, this increase disappeared. Conclusion Systematic POC CRP testing without guidance is not an effective strategy to reduce antibiotic prescribing for non-severe acute infections in children in primary care. Eliciting parental concern and providing a safety net without POC CRP testing conversely increased antibiotic prescribing. FPs possibly need more training in handling parental concern without inappropriately prescribing antibiotics.","author":[{"dropping-particle":"","family":"Lemiengre","given":"Marieke B.","non-dropping-particle":"","parse-names":false,"suffix":""},{"dropping-particle":"","family":"Verbakel","given":"Jan Y.","non-dropping-particle":"","parse-names":false,"suffix":""},{"dropping-particle":"","family":"Colman","given":"Roos","non-dropping-particle":"","parse-names":false,"suffix":""},{"dropping-particle":"","family":"Burghgraeve","given":"Tine","non-dropping-particle":"De","parse-names":false,"suffix":""},{"dropping-particle":"","family":"Buntinx","given":"Frank","non-dropping-particle":"","parse-names":false,"suffix":""},{"dropping-particle":"","family":"Aertgeerts","given":"Bert","non-dropping-particle":"","parse-names":false,"suffix":""},{"dropping-particle":"","family":"Baets","given":"Frans","non-dropping-particle":"De","parse-names":false,"suffix":""},{"dropping-particle":"","family":"Sutter","given":"An","non-dropping-particle":"De","parse-names":false,"suffix":""}],"container-title":"British Journal of General Practice","id":"ITEM-2","issue":"668","issued":{"date-parts":[["2018","3","1"]]},"page":"e204-e210","publisher":"Royal College of General Practitioners","title":"Reducing inappropriate antibiotic prescribing for children in primary care: A cluster randomised controlled trial of two interventions","type":"article-journal","volume":"68"},"uris":["http://www.mendeley.com/documents/?uuid=213049f1-5b5e-3811-b539-76d105c339e2","http://www.mendeley.com/documents/?uuid=966dd669-4940-4a90-8b37-cb0ff03c6518"]}],"mendeley":{"formattedCitation":"&lt;sup&gt;2,3&lt;/sup&gt;","plainTextFormattedCitation":"2,3","previouslyFormattedCitation":"&lt;sup&gt;2,3&lt;/sup&gt;"},"properties":{"noteIndex":0},"schema":"https://github.com/citation-style-language/schema/raw/master/csl-citation.json"}</w:instrText>
      </w:r>
      <w:r w:rsidR="00484F7D" w:rsidRPr="003C1FC4">
        <w:fldChar w:fldCharType="separate"/>
      </w:r>
      <w:r w:rsidR="00E22951" w:rsidRPr="003C1FC4">
        <w:rPr>
          <w:noProof/>
          <w:vertAlign w:val="superscript"/>
        </w:rPr>
        <w:t>2,3</w:t>
      </w:r>
      <w:r w:rsidR="00484F7D" w:rsidRPr="003C1FC4">
        <w:fldChar w:fldCharType="end"/>
      </w:r>
      <w:r w:rsidR="009B7864" w:rsidRPr="003C1FC4">
        <w:t xml:space="preserve">. </w:t>
      </w:r>
      <w:r w:rsidR="00E22951" w:rsidRPr="003C1FC4">
        <w:t xml:space="preserve">Встречаемость осложнений </w:t>
      </w:r>
      <w:r w:rsidRPr="003C1FC4">
        <w:t>РС</w:t>
      </w:r>
      <w:r w:rsidR="00E22951" w:rsidRPr="003C1FC4">
        <w:t xml:space="preserve"> среди госпитализированных пациентов (взрослых и детей) составляет от 3,7% до 20%, из которых орбитальные составляют – 60-75%, внутричерепные – 15-20% </w:t>
      </w:r>
      <w:r w:rsidR="00484F7D" w:rsidRPr="003C1FC4">
        <w:fldChar w:fldCharType="begin" w:fldLock="1"/>
      </w:r>
      <w:r w:rsidR="00E22951" w:rsidRPr="003C1FC4">
        <w:instrText>ADDIN CSL_CITATION {"citationItems":[{"id":"ITEM-1","itemData":{"DOI":"10.1016/j.ijporl.2019.109696","ISSN":"18728464","PMID":"31585355","abstract":"Background: Orbital and intracranial complications of pediatric acute rhinosinusitis (ARS) are uncommon. With a risk of significant morbidity, hospital utilization and the financial burden of these entities are often high. We sought to assess utilization trends for complicated ARS and elucidate which factors influence cost. Methodology: Analysis of Kids’ Inpatient Database (2006, 2009 and 2012). Children were selected based on diagnosis codes for ARS and grouped as: uncomplicated ARS, orbital complications (OC), or intracranial complications (IC). Patients with IC were subdivided into abscess (ICa), meningitis, or sinus thrombosis. Length of stay (LOS), cost and management information were analysed. Data presented as median [IQR]. Results: A weighted total of 20,775 children were included. OC and IC were observed in 10.9% and 2.7% of these patients. LOS was longer for IC compared to OC (9 [8] v 4 [3]days, p &lt; 0.001). Daily cost for IC was greater than OC ($2861 [4044] v $1683 [1187], p &lt; 0.001), likely due to differences in need for surgery (IC 66.3% v OC 37.1%, p &lt; 0.001). Within the ICa group, patients who received both otolaryngologic (ENT) and neurosurgery, compared to neurosurgery alone, had higher total cost ($41,474 [41,976] v $32,299 [18,235], p &lt; 0.001) but similar LOS (12 [10] v 11 [9] days, p = 0.783). Conclusions: Children with IC required more surgery than their OC counterparts, resulting in a longer LOS and increased cost. Within the ICa group, the addition of ENT surgery to neurosurgery resulted in higher costs, but with a similar LOS. Considering the increased costs, the additional benefit of ENT surgery to those with children with IC should be investigated further.","author":[{"dropping-particle":"","family":"Levy","given":"Dylan A.","non-dropping-particle":"","parse-names":false,"suffix":""},{"dropping-particle":"","family":"Nguyen","given":"Shaun A.","non-dropping-particle":"","parse-names":false,"suffix":""},{"dropping-particle":"","family":"Harvey","given":"Richard","non-dropping-particle":"","parse-names":false,"suffix":""},{"dropping-particle":"","family":"Hopkins","given":"Claire","non-dropping-particle":"","parse-names":false,"suffix":""},{"dropping-particle":"","family":"Schlosser","given":"Rodney J.","non-dropping-particle":"","parse-names":false,"suffix":""}],"container-title":"International Journal of Pediatric Otorhinolaryngology","id":"ITEM-1","issued":{"date-parts":[["2020","1","1"]]},"publisher":"Elsevier Ireland Ltd","title":"Hospital utilization for orbital and intracranial complications of pediatric acute rhinosinusitis","type":"article-journal","volume":"128"},"uris":["http://www.mendeley.com/documents/?uuid=85a44848-2680-38dc-a57f-60d4160b18ac"]},{"id":"ITEM-2","itemData":{"DOI":"10.1016/j.ijporl.2019.109841","ISSN":"18728464","PMID":"31901485","abstract":"Objective: To identify risk factors and interventions affecting length of hospitalization (LOH) and clinical outcome in children with intracranial complications of rhinosinusitis. Methods: Retrospective chart review of 12 children hospitalized at 2 academic medical centers for intracranial complications of rhinosinusitis over the past 5 years. Results: 12 patients were identified with an average age at presentation of 13 years old. 92% were male and 75% were African American. The most common presenting symptoms were fever and headache. Localizing neurological symptoms including hemiparesis and aphasia, in addition to seizures occurred in 33% of patients and increased LOH significantly (33 versus 15 days, p = 0.03). Epidural (EA) and subdural abscesses (SA) were the most common intracranial complications. 58% of patients were initially treated with a combination of open neurosurgical (ON) intervention and endoscopic sinus surgery (ESS) and LOH was significantly shorter for these patients compared to those treated otherwise (14 versus 31 days, p = 0.02). Streptococcus species were the most common group of bacteria identified in 75% of cases, with S. anginosus accounting for 42% of cases. The overall average LOH was 21 days with 92% of patients having complete resolution of symptoms by time of discharge. Conclusions: Treatment of intracranial complications of acute rhinosinusitis can have favorable outcomes after appropriate surgical management. Localizing neurologic symptoms and seizures portend longer hospital stay and recovery time. Shorter hospital stay was seen in those undergoing early combined ON and ESS interventions.","author":[{"dropping-particle":"","family":"Din-Lovinescu","given":"Corina","non-dropping-particle":"","parse-names":false,"suffix":""},{"dropping-particle":"","family":"Mir","given":"Ghayoour","non-dropping-particle":"","parse-names":false,"suffix":""},{"dropping-particle":"","family":"Blanco","given":"Conor","non-dropping-particle":"","parse-names":false,"suffix":""},{"dropping-particle":"","family":"Zhao","given":"Kevin","non-dropping-particle":"","parse-names":false,"suffix":""},{"dropping-particle":"","family":"Mazzoni","given":"Thomas","non-dropping-particle":"","parse-names":false,"suffix":""},{"dropping-particle":"","family":"Fried","given":"Arno","non-dropping-particle":"","parse-names":false,"suffix":""},{"dropping-particle":"","family":"Khashab","given":"Mostafa","non-dropping-particle":"El","parse-names":false,"suffix":""},{"dropping-particle":"","family":"Lin","given":"Giant","non-dropping-particle":"","parse-names":false,"suffix":""}],"container-title":"International Journal of Pediatric Otorhinolaryngology","id":"ITEM-2","issued":{"date-parts":[["2020","4","1"]]},"publisher":"Elsevier Ireland Ltd","title":"Intracranial complications of pediatric rhinosinusitis: Identifying risk factors and interventions affecting length of hospitalization","type":"article-journal","volume":"131"},"uris":["http://www.mendeley.com/documents/?uuid=6051fad4-1bb6-3be5-a9a5-4ef7369bce98"]},{"id":"ITEM-3","itemData":{"DOI":"10.4193/rhino10.169","ISSN":"03000729","PMID":"21866280","abstract":"BACKGROUND Based on the `European Position Paper on Rhinosinusitis and Nasal polyps (EP3OS 2007)`, this study aimed to investigate general practitioners (GPs) and other specialists` understanding when managing patients with acute rhinosinusitis (ARS) in Asia. METHODOLOGY Among a total of 2662 questionnaires completed, 2524 (94.8%) were valid for analysis. There were 1308 GPs (51.8%), 989 otolaryngologists (39.2%) and 227 paediatricians (9%) from Mainland China, Hong Kong, Indonesia, India, Malaysia, Pakistan, Philippines, Singapore, Thailand and Taiwan. RESULTS ARS is affecting an estimated 6 - 10% of patients seen in a daily out-patient practice. The EP3OS criteria are well supported by Asian physicians (94.1%). Most physicians (62.7%) agreed that radiological investigation is not needed to diagnose ARS. However, even for mild ARS (common cold), medical treatments were still recommended by 87% of GPs, 83.9% of otolaryngologists, and 70% of paediatricians. The top three first-line treatments prescribed were antihistamines (39.2%), nasal decongestants (33.6%), and antibiotics (29.5%). Antibiotics usage increased as the first line treatment of moderate (45.9%) and severe (60.3%) ARS. CONCLUSION ARS is commonly managed by GPs, otolaryngologists, and paediatricians in Asia. However, understanding of the management of ARS needs further improvement to minimize unnecessary use of radiological investigations, overuse of antibiotics, and under use of nasal corticosteroids.","author":[{"dropping-particle":"","family":"Wang","given":"D.Y.","non-dropping-particle":"","parse-names":false,"suffix":""},{"dropping-particle":"","family":"Wardani","given":"R.S.","non-dropping-particle":"","parse-names":false,"suffix":""},{"dropping-particle":"","family":"Singh","given":"K.","non-dropping-particle":"","parse-names":false,"suffix":""},{"dropping-particle":"","family":"Thanaviratananich","given":"S.","non-dropping-particle":"","parse-names":false,"suffix":""},{"dropping-particle":"","family":"Vicente","given":"G.","non-dropping-particle":"","parse-names":false,"suffix":""},{"dropping-particle":"","family":"Xu","given":"G.","non-dropping-particle":"","parse-names":false,"suffix":""},{"dropping-particle":"","family":"Zia","given":"M.R.","non-dropping-particle":"","parse-names":false,"suffix":""},{"dropping-particle":"","family":"Gulati","given":"A.","non-dropping-particle":"","parse-names":false,"suffix":""},{"dropping-particle":"","family":"Fang","given":"S.Y.","non-dropping-particle":"","parse-names":false,"suffix":""},{"dropping-particle":"","family":"Shi","given":"L.","non-dropping-particle":"","parse-names":false,"suffix":""},{"dropping-particle":"","family":"Chan","given":"Y.H.","non-dropping-particle":"","parse-names":false,"suffix":""},{"dropping-particle":"","family":"Price","given":"D.","non-dropping-particle":"","parse-names":false,"suffix":""},{"dropping-particle":"","family":"Lund","given":"V.J.","non-dropping-particle":"","parse-names":false,"suffix":""},{"dropping-particle":"","family":"Mullol","given":"J.","non-dropping-particle":"","parse-names":false,"suffix":""},{"dropping-particle":"","family":"Fokkens","given":"W.J.","non-dropping-particle":"","parse-names":false,"suffix":""}],"container-title":"Rhinology journal","id":"ITEM-3","issue":"3","issued":{"date-parts":[["2011","8","1"]]},"page":"264-271","publisher":"Rhinology","title":"A Survey on the Management of Acute Rhinosinusitis Among Asian Physicians","type":"article-journal","volume":"49"},"uris":["http://www.mendeley.com/documents/?uuid=2e73a3f3-7ac7-36cf-b02e-ea39320e14ae"]},{"id":"ITEM-4","itemData":{"DOI":"10.1111/j.1398-9995.2009.01973.x","ISSN":"01054538","PMID":"19210357","abstract":"The GRADE (Grades of Recommendation, Assessment, Development, and Evaluation) approach provides guidance to grading the quality of underlying evidence and the strength of recommendations in health care. The GRADE system's conceptual underpinnings allow for a detailed stepwise process that defines what role the quality of the available evidence plays in the development of health care recommendations. The merit of GRADE is not that it eliminates judgments or disagreements about evidence and recommendations, but rather that it makes them transparent. This first article in a three-part series describes the GRADE framework in relation to grading the quality of evidence about interventions based on examples from the field of allergy and asthma. In the GRADE system, the quality of evidence reflects the extent to which a guideline panel's confidence in an estimate of the effect is adequate to support a particular recommendation. The system classifies quality of evidence as high, moderate, low, or very low according to factors that include the study methodology, consistency and precision of the results, and directness of the evidence. © 2009 Blackwell Munksgaard.","author":[{"dropping-particle":"","family":"Broek","given":"J. L.","non-dropping-particle":"","parse-names":false,"suffix":""},{"dropping-particle":"","family":"Akl","given":"E. A.","non-dropping-particle":"","parse-names":false,"suffix":""},{"dropping-particle":"","family":"Alonso-Coello","given":"P.","non-dropping-particle":"","parse-names":false,"suffix":""},{"dropping-particle":"","family":"Lang","given":"D.","non-dropping-particle":"","parse-names":false,"suffix":""},{"dropping-particle":"","family":"Jaeschke","given":"R.","non-dropping-particle":"","parse-names":false,"suffix":""},{"dropping-particle":"","family":"Williams","given":"J. W.","non-dropping-particle":"","parse-names":false,"suffix":""},{"dropping-particle":"","family":"Phillips","given":"B.","non-dropping-particle":"","parse-names":false,"suffix":""},{"dropping-particle":"","family":"Lelgemann","given":"M.","non-dropping-particle":"","parse-names":false,"suffix":""},{"dropping-particle":"","family":"Lethaby","given":"A.","non-dropping-particle":"","parse-names":false,"suffix":""},{"dropping-particle":"","family":"Bousquet","given":"J.","non-dropping-particle":"","parse-names":false,"suffix":""},{"dropping-particle":"","family":"Guyatt","given":"G. H.","non-dropping-particle":"","parse-names":false,"suffix":""},{"dropping-particle":"","family":"Schünemann","given":"H. J.","non-dropping-particle":"","parse-names":false,"suffix":""}],"container-title":"Allergy: European Journal of Allergy and Clinical Immunology","id":"ITEM-4","issue":"5","issued":{"date-parts":[["2009","5"]]},"page":"669-677","publisher":"Allergy","title":"Grading quality of evidence and strength of recommendations in clinical practice guidelines: Part 1 of 3. An overview of the GRADE approach and grading quality of evidence about interventions","type":"article","volume":"64"},"uris":["http://www.mendeley.com/documents/?uuid=95343586-2300-3bad-bf44-429e42d00e75"]}],"mendeley":{"formattedCitation":"&lt;sup&gt;4–7&lt;/sup&gt;","plainTextFormattedCitation":"4–7","previouslyFormattedCitation":"&lt;sup&gt;4–7&lt;/sup&gt;"},"properties":{"noteIndex":0},"schema":"https://github.com/citation-style-language/schema/raw/master/csl-citation.json"}</w:instrText>
      </w:r>
      <w:r w:rsidR="00484F7D" w:rsidRPr="003C1FC4">
        <w:fldChar w:fldCharType="separate"/>
      </w:r>
      <w:r w:rsidR="00E22951" w:rsidRPr="003C1FC4">
        <w:rPr>
          <w:noProof/>
          <w:vertAlign w:val="superscript"/>
        </w:rPr>
        <w:t>4–7</w:t>
      </w:r>
      <w:r w:rsidR="00484F7D" w:rsidRPr="003C1FC4">
        <w:fldChar w:fldCharType="end"/>
      </w:r>
      <w:r w:rsidR="001234E9" w:rsidRPr="003C1FC4">
        <w:t xml:space="preserve">. </w:t>
      </w:r>
    </w:p>
    <w:p w14:paraId="54941340" w14:textId="783F11ED" w:rsidR="005E4B11" w:rsidRPr="003C1FC4" w:rsidRDefault="005E4B11" w:rsidP="005E4B11">
      <w:pPr>
        <w:spacing w:line="276" w:lineRule="auto"/>
        <w:ind w:firstLine="709"/>
      </w:pPr>
      <w:r w:rsidRPr="003C1FC4">
        <w:t xml:space="preserve">Основная цель </w:t>
      </w:r>
      <w:r w:rsidR="00E22951" w:rsidRPr="003C1FC4">
        <w:t>согласительного документа</w:t>
      </w:r>
      <w:r w:rsidRPr="003C1FC4">
        <w:t xml:space="preserve"> EPOS 2020 </w:t>
      </w:r>
      <w:r w:rsidR="00C00CCE" w:rsidRPr="003C1FC4">
        <w:t xml:space="preserve">– </w:t>
      </w:r>
      <w:r w:rsidR="00E22951" w:rsidRPr="003C1FC4">
        <w:t>предоставление пересмотренных, актуальных и четких, основанных на фактических данных рекомендаций и комплексных методов лечения остр</w:t>
      </w:r>
      <w:r w:rsidR="00ED4469" w:rsidRPr="003C1FC4">
        <w:t>ого</w:t>
      </w:r>
      <w:r w:rsidR="00E22951" w:rsidRPr="003C1FC4">
        <w:t xml:space="preserve"> и хроническ</w:t>
      </w:r>
      <w:r w:rsidR="00ED4469" w:rsidRPr="003C1FC4">
        <w:t>ого</w:t>
      </w:r>
      <w:r w:rsidR="00E22951" w:rsidRPr="003C1FC4">
        <w:t xml:space="preserve"> РС. EPOS 2020 предлагает обновленную информацию на основании опубликованных исследований, проведенных в течение восьми лет с момента публикации предыдущей версии документа (EPOS 2012), и затрагивает в том числе те области, которые не были освещены в предыдущих версиях</w:t>
      </w:r>
      <w:r w:rsidRPr="003C1FC4">
        <w:t>.</w:t>
      </w:r>
    </w:p>
    <w:p w14:paraId="4FB35132" w14:textId="6D33E09E" w:rsidR="006A7D96" w:rsidRPr="003C1FC4" w:rsidRDefault="006A7D96" w:rsidP="005E4B11">
      <w:pPr>
        <w:spacing w:line="276" w:lineRule="auto"/>
        <w:ind w:firstLine="709"/>
      </w:pPr>
      <w:r w:rsidRPr="003C1FC4">
        <w:t>В период с</w:t>
      </w:r>
      <w:r w:rsidR="00C00CCE" w:rsidRPr="003C1FC4">
        <w:t xml:space="preserve"> 14</w:t>
      </w:r>
      <w:r w:rsidRPr="003C1FC4">
        <w:t xml:space="preserve"> по </w:t>
      </w:r>
      <w:r w:rsidR="00C00CCE" w:rsidRPr="003C1FC4">
        <w:t>27</w:t>
      </w:r>
      <w:r w:rsidRPr="003C1FC4">
        <w:t xml:space="preserve"> сентября </w:t>
      </w:r>
      <w:r w:rsidR="00E22951" w:rsidRPr="003C1FC4">
        <w:t xml:space="preserve">в России </w:t>
      </w:r>
      <w:r w:rsidRPr="003C1FC4">
        <w:t xml:space="preserve">был проведен совет экспертов в онлайн-формате для </w:t>
      </w:r>
      <w:r w:rsidR="00410E81" w:rsidRPr="003C1FC4">
        <w:t xml:space="preserve">обсуждения обновленного согласительного документа </w:t>
      </w:r>
      <w:r w:rsidR="00410E81" w:rsidRPr="003C1FC4">
        <w:rPr>
          <w:lang w:val="en-US"/>
        </w:rPr>
        <w:t>EPOS</w:t>
      </w:r>
      <w:r w:rsidR="00410E81" w:rsidRPr="003C1FC4">
        <w:t xml:space="preserve"> 2020 </w:t>
      </w:r>
      <w:r w:rsidR="00484F7D" w:rsidRPr="003C1FC4">
        <w:fldChar w:fldCharType="begin" w:fldLock="1"/>
      </w:r>
      <w:r w:rsidR="00E22951" w:rsidRPr="003C1FC4">
        <w:instrText>ADDIN CSL_CITATION {"citationItems":[{"id":"ITEM-1","itemData":{"DOI":"10.4193/Rhin20.600","ISSN":"03000729","PMID":"32077450","abstract":"The European Position Paper on Rhinosinusitis and Nasal Polyps 2020 is the update of similar evidence based position papers published in 2005 and 2007 and 2012.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 The results have been integrated into the respective sections. Last but not least, advice for patients and pharmacists and a new list of research needs are included. Th…","author":[{"dropping-particle":"","family":"Fokkens","given":"W. J.","non-dropping-particle":"","parse-names":false,"suffix":""},{"dropping-particle":"","family":"Lund","given":"V. J.","non-dropping-particle":"","parse-names":false,"suffix":""},{"dropping-particle":"","family":"Hopkins","given":"C.","non-dropping-particle":"","parse-names":false,"suffix":""},{"dropping-particle":"","family":"Hellings","given":"P. W.","non-dropping-particle":"","parse-names":false,"suffix":""},{"dropping-particle":"","family":"Kern","given":"R.","non-dropping-particle":"","parse-names":false,"suffix":""},{"dropping-particle":"","family":"Reitsma","given":"S.","non-dropping-particle":"","parse-names":false,"suffix":""},{"dropping-particle":"","family":"Toppila-Salmi","given":"S.","non-dropping-particle":"","parse-names":false,"suffix":""},{"dropping-particle":"","family":"Bernal-Sprekelsen","given":"M.","non-dropping-particle":"","parse-names":false,"suffix":""},{"dropping-particle":"","family":"Mullol","given":"J.","non-dropping-particle":"","parse-names":false,"suffix":""},{"dropping-particle":"","family":"Alobid","given":"I.","non-dropping-particle":"","parse-names":false,"suffix":""},{"dropping-particle":"","family":"Terezinha Anselmo-Lima","given":"W.","non-dropping-particle":"","parse-names":false,"suffix":""},{"dropping-particle":"","family":"Bachert","given":"C.","non-dropping-particle":"","parse-names":false,"suffix":""},{"dropping-particle":"","family":"Baroody","given":"F.","non-dropping-particle":"","parse-names":false,"suffix":""},{"dropping-particle":"","family":"Buchwald","given":"C.","non-dropping-particle":"von","parse-names":false,"suffix":""},{"dropping-particle":"","family":"Cervin","given":"A.","non-dropping-particle":"","parse-names":false,"suffix":""},{"dropping-particle":"","family":"Cohen","given":"N.","non-dropping-particle":"","parse-names":false,"suffix":""},{"dropping-particle":"","family":"Constantinidis","given":"J.","non-dropping-particle":"","parse-names":false,"suffix":""},{"dropping-particle":"","family":"Gabory","given":"L.","non-dropping-particle":"De","parse-names":false,"suffix":""},{"dropping-particle":"","family":"Desrosiers","given":"M.","non-dropping-particle":"","parse-names":false,"suffix":""},{"dropping-particle":"","family":"Diamant","given":"Z.","non-dropping-particle":"","parse-names":false,"suffix":""},{"dropping-particle":"","family":"Douglas","given":"R. G.","non-dropping-particle":"","parse-names":false,"suffix":""},{"dropping-particle":"","family":"Gevaert","given":"P. H.","non-dropping-particle":"","parse-names":false,"suffix":""},{"dropping-particle":"","family":"Hafner","given":"A.","non-dropping-particle":"","parse-names":false,"suffix":""},{"dropping-particle":"","family":"Harvey","given":"R. J.","non-dropping-particle":"","parse-names":false,"suffix":""},{"dropping-particle":"","family":"Joos","given":"G. F.","non-dropping-particle":"","parse-names":false,"suffix":""},{"dropping-particle":"","family":"Kalogjera","given":"L.","non-dropping-particle":"","parse-names":false,"suffix":""},{"dropping-particle":"","family":"Knill","given":"A.","non-dropping-particle":"","parse-names":false,"suffix":""},{"dropping-particle":"","family":"Kocks","given":"J. H.","non-dropping-particle":"","parse-names":false,"suffix":""},{"dropping-particle":"","family":"Landis","given":"B. N.","non-dropping-particle":"","parse-names":false,"suffix":""},{"dropping-particle":"","family":"Limpens","given":"J.","non-dropping-particle":"","parse-names":false,"suffix":""},{"dropping-particle":"","family":"Lebeer","given":"S.","non-dropping-particle":"","parse-names":false,"suffix":""},{"dropping-particle":"","family":"Lourenco","given":"O.","non-dropping-particle":"","parse-names":false,"suffix":""},{"dropping-particle":"","family":"Meco","given":"C.","non-dropping-particle":"","parse-names":false,"suffix":""},{"dropping-particle":"","family":"Matricardi","given":"P. M.","non-dropping-particle":"","parse-names":false,"suffix":""},{"dropping-particle":"","family":"O'Mahony","given":"L.","non-dropping-particle":"","parse-names":false,"suffix":""},{"dropping-particle":"","family":"Philpott","given":"C. M.","non-dropping-particle":"","parse-names":false,"suffix":""},{"dropping-particle":"","family":"Ryan","given":"D.","non-dropping-particle":"","parse-names":false,"suffix":""},{"dropping-particle":"","family":"Schlosser","given":"R.","non-dropping-particle":"","parse-names":false,"suffix":""},{"dropping-particle":"","family":"Senior","given":"B.","non-dropping-particle":"","parse-names":false,"suffix":""},{"dropping-particle":"","family":"Smith","given":"T. L.","non-dropping-particle":"","parse-names":false,"suffix":""},{"dropping-particle":"","family":"Teeling","given":"T.","non-dropping-particle":"","parse-names":false,"suffix":""},{"dropping-particle":"V.","family":"Tomazic","given":"P.","non-dropping-particle":"","parse-names":false,"suffix":""},{"dropping-particle":"","family":"Wang","given":"D. Y.","non-dropping-particle":"","parse-names":false,"suffix":""},{"dropping-particle":"","family":"Wang","given":"D.","non-dropping-particle":"","parse-names":false,"suffix":""},{"dropping-particle":"","family":"Zhang","given":"L.","non-dropping-particle":"","parse-names":false,"suffix":""},{"dropping-particle":"","family":"Agius","given":"A. M.","non-dropping-particle":"","parse-names":false,"suffix":""},{"dropping-particle":"","family":"Ahlstrom-Emanuelsson","given":"C.","non-dropping-particle":"","parse-names":false,"suffix":""},{"dropping-particle":"","family":"Alabri","given":"R.","non-dropping-particle":"","parse-names":false,"suffix":""},{"dropping-particle":"","family":"Albu","given":"S.","non-dropping-particle":"","parse-names":false,"suffix":""},{"dropping-particle":"","family":"Alhabash","given":"S.","non-dropping-particle":"","parse-names":false,"suffix":""},{"dropping-particle":"","family":"Aleksic","given":"A.","non-dropping-particle":"","parse-names":false,"suffix":""},{"dropping-particle":"","family":"Aloulah","given":"M.","non-dropping-particle":"","parse-names":false,"suffix":""},{"dropping-particle":"","family":"Al-Qudah","given":"M.","non-dropping-particle":"","parse-names":false,"suffix":""},{"dropping-particle":"","family":"Alsaleh","given":"S.","non-dropping-particle":"","parse-names":false,"suffix":""},{"dropping-particle":"","family":"Baban","given":"M. A.","non-dropping-particle":"","parse-names":false,"suffix":""},{"dropping-particle":"","family":"Baudoin","given":"T.","non-dropping-particle":"","parse-names":false,"suffix":""},{"dropping-particle":"","family":"Balvers","given":"T.","non-dropping-particle":"","parse-names":false,"suffix":""},{"dropping-particle":"","family":"Battaglia","given":"P.","non-dropping-particle":"","parse-names":false,"suffix":""},{"dropping-particle":"","family":"Bedoya","given":"J. D.","non-dropping-particle":"","parse-names":false,"suffix":""},{"dropping-particle":"","family":"Beule","given":"A.","non-dropping-particle":"","parse-names":false,"suffix":""},{"dropping-particle":"","family":"Bofares","given":"K. M.","non-dropping-particle":"","parse-names":false,"suffix":""},{"dropping-particle":"","family":"Braverman","given":"I.","non-dropping-particle":"","parse-names":false,"suffix":""},{"dropping-particle":"","family":"Brozek-Madry","given":"E.","non-dropping-particle":"","parse-names":false,"suffix":""},{"dropping-particle":"","family":"Richard","given":"B.","non-dropping-particle":"","parse-names":false,"suffix":""},{"dropping-particle":"","family":"Callejas","given":"C.","non-dropping-particle":"","parse-names":false,"suffix":""},{"dropping-particle":"","family":"Carrie","given":"S.","non-dropping-particle":"","parse-names":false,"suffix":""},{"dropping-particle":"","family":"Caulley","given":"L.","non-dropping-particle":"","parse-names":false,"suffix":""},{"dropping-particle":"","family":"Chussi","given":"D.","non-dropping-particle":"","parse-names":false,"suffix":""},{"dropping-particle":"","family":"Corso","given":"E.","non-dropping-particle":"de","parse-names":false,"suffix":""},{"dropping-particle":"","family":"Coste","given":"A.","non-dropping-particle":"","parse-names":false,"suffix":""},{"dropping-particle":"","family":"Hadi","given":"U.","non-dropping-particle":"El","parse-names":false,"suffix":""},{"dropping-particle":"","family":"Elfarouk","given":"A.","non-dropping-particle":"","parse-names":false,"suffix":""},{"dropping-particle":"","family":"Eloy","given":"P. H.","non-dropping-particle":"","parse-names":false,"suffix":""},{"dropping-particle":"","family":"Farrokhi","given":"S.","non-dropping-particle":"","parse-names":false,"suffix":""},{"dropping-particle":"","family":"Felisati","given":"G.","non-dropping-particle":"","parse-names":false,"suffix":""},{"dropping-particle":"","family":"Ferrari","given":"M. D.","non-dropping-particle":"","parse-names":false,"suffix":""},{"dropping-particle":"","family":"Fishchuk","given":"R.","non-dropping-particle":"","parse-names":false,"suffix":""},{"dropping-particle":"","family":"Grayson","given":"W.","non-dropping-particle":"","parse-names":false,"suffix":""},{"dropping-particle":"","family":"Goncalves","given":"P. M.","non-dropping-particle":"","parse-names":false,"suffix":""},{"dropping-particle":"","family":"Grdinic","given":"B.","non-dropping-particle":"","parse-names":false,"suffix":""},{"dropping-particle":"","family":"Grgic","given":"V.","non-dropping-particle":"","parse-names":false,"suffix":""},{"dropping-particle":"","family":"Hamizan","given":"A. W.","non-dropping-particle":"","parse-names":false,"suffix":""},{"dropping-particle":"V.","family":"Heinichen","given":"J.","non-dropping-particle":"","parse-names":false,"suffix":""},{"dropping-particle":"","family":"Husain","given":"S.","non-dropping-particle":"","parse-names":false,"suffix":""},{"dropping-particle":"","family":"Ping","given":"T. I.","non-dropping-particle":"","parse-names":false,"suffix":""},{"dropping-particle":"","family":"Ivaska","given":"J.","non-dropping-particle":"","parse-names":false,"suffix":""},{"dropping-particle":"","family":"Jakimovska","given":"F.","non-dropping-particle":"","parse-names":false,"suffix":""},{"dropping-particle":"","family":"Jovancevic","given":"L.","non-dropping-particle":"","parse-names":false,"suffix":""},{"dropping-particle":"","family":"Kakande","given":"E.","non-dropping-particle":"","parse-names":false,"suffix":""},{"dropping-particle":"","family":"Kamel","given":"R.","non-dropping-particle":"","parse-names":false,"suffix":""},{"dropping-particle":"","family":"Karpischenko","given":"S.","non-dropping-particle":"","parse-names":false,"suffix":""},{"dropping-particle":"","family":"Kariyawasam","given":"H. H.","non-dropping-particle":"","parse-names":false,"suffix":""},{"dropping-particle":"","family":"Kawauchi","given":"H.","non-dropping-particle":"","parse-names":false,"suffix":""},{"dropping-particle":"","family":"Kjeldsen","given":"A.","non-dropping-particle":"","parse-names":false,"suffix":""},{"dropping-particle":"","family":"Klimek","given":"L.","non-dropping-particle":"","parse-names":false,"suffix":""},{"dropping-particle":"","family":"Krzeski","given":"A.","non-dropping-particle":"","parse-names":false,"suffix":""},{"dropping-particle":"","family":"Kopacheva Barsova","given":"G.","non-dropping-particle":"","parse-names":false,"suffix":""},{"dropping-particle":"","family":"Kim","given":"S. W.","non-dropping-particle":"","parse-names":false,"suffix":""},{"dropping-particle":"","family":"Lal","given":"D.","non-dropping-particle":"","parse-names":false,"suffix":""},{"dropping-particle":"","family":"Letort","given":"J. J.","non-dropping-particle":"","parse-names":false,"suffix":""},{"dropping-particle":"","family":"Lopatin","given":"A.","non-dropping-particle":"","parse-names":false,"suffix":""},{"dropping-particle":"","family":"Mahdjoubi","given":"A.","non-dropping-particle":"","parse-names":false,"suffix":""},{"dropping-particle":"","family":"Mesbahi","given":"A.","non-dropping-particle":"","parse-names":false,"suffix":""},{"dropping-particle":"","family":"Netkovski","given":"J.","non-dropping-particle":"","parse-names":false,"suffix":""},{"dropping-particle":"","family":"Nyenbue Tshipukane","given":"D.","non-dropping-particle":"","parse-names":false,"suffix":""},{"dropping-particle":"","family":"Obando-Valverde","given":"A.","non-dropping-particle":"","parse-names":false,"suffix":""},{"dropping-particle":"","family":"Okano","given":"M.","non-dropping-particle":"","parse-names":false,"suffix":""},{"dropping-particle":"","family":"Onerci","given":"M.","non-dropping-particle":"","parse-names":false,"suffix":""},{"dropping-particle":"","family":"Ong","given":"Y. K.","non-dropping-particle":"","parse-names":false,"suffix":""},{"dropping-particle":"","family":"Orlandi","given":"R.","non-dropping-particle":"","parse-names":false,"suffix":""},{"dropping-particle":"","family":"Otori","given":"N.","non-dropping-particle":"","parse-names":false,"suffix":""},{"dropping-particle":"","family":"Ouennoughy","given":"K.","non-dropping-particle":"","parse-names":false,"suffix":""},{"dropping-particle":"","family":"Ozkan","given":"M.","non-dropping-particle":"","parse-names":false,"suffix":""},{"dropping-particle":"","family":"Peric","given":"A.","non-dropping-particle":"","parse-names":false,"suffix":""},{"dropping-particle":"","family":"Plzak","given":"J.","non-dropping-particle":"","parse-names":false,"suffix":""},{"dropping-particle":"","family":"Prokopakis","given":"E.","non-dropping-particle":"","parse-names":false,"suffix":""},{"dropping-particle":"","family":"Prepageran","given":"N.","non-dropping-particle":"","parse-names":false,"suffix":""},{"dropping-particle":"","family":"Psaltis","given":"A.","non-dropping-particle":"","parse-names":false,"suffix":""},{"dropping-particle":"","family":"Pugin","given":"B.","non-dropping-particle":"","parse-names":false,"suffix":""},{"dropping-particle":"","family":"Raftopulos","given":"M.","non-dropping-particle":"","parse-names":false,"suffix":""},{"dropping-particle":"","family":"Rombaux","given":"P.","non-dropping-particle":"","parse-names":false,"suffix":""},{"dropping-particle":"","family":"Riechelmann","given":"H.","non-dropping-particle":"","parse-names":false,"suffix":""},{"dropping-particle":"","family":"Sahtout","given":"S.","non-dropping-particle":"","parse-names":false,"suffix":""},{"dropping-particle":"","family":"Sarafoleanu","given":"C. C.","non-dropping-particle":"","parse-names":false,"suffix":""},{"dropping-particle":"","family":"Searyoh","given":"K.","non-dropping-particle":"","parse-names":false,"suffix":""},{"dropping-particle":"","family":"Rhee","given":"C. S.","non-dropping-particle":"","parse-names":false,"suffix":""},{"dropping-particle":"","family":"Shi","given":"J.","non-dropping-particle":"","parse-names":false,"suffix":""},{"dropping-particle":"","family":"Shkoukani","given":"M.","non-dropping-particle":"","parse-names":false,"suffix":""},{"dropping-particle":"","family":"Shukuryan","given":"A. K.","non-dropping-particle":"","parse-names":false,"suffix":""},{"dropping-particle":"","family":"Sicak","given":"M.","non-dropping-particle":"","parse-names":false,"suffix":""},{"dropping-particle":"","family":"Smyth","given":"D.","non-dropping-particle":"","parse-names":false,"suffix":""},{"dropping-particle":"","family":"Snidvongs","given":"K.","non-dropping-particle":"","parse-names":false,"suffix":""},{"dropping-particle":"","family":"Soklic Kosak","given":"T.","non-dropping-particle":"","parse-names":false,"suffix":""},{"dropping-particle":"","family":"Stjarne","given":"P.","non-dropping-particle":"","parse-names":false,"suffix":""},{"dropping-particle":"","family":"Sutikno","given":"B.","non-dropping-particle":"","parse-names":false,"suffix":""},{"dropping-particle":"","family":"Steinsvag","given":"S.","non-dropping-particle":"","parse-names":false,"suffix":""},{"dropping-particle":"","family":"Tantilipikorn","given":"P.","non-dropping-particle":"","parse-names":false,"suffix":""},{"dropping-particle":"","family":"Thanaviratananich","given":"S.","non-dropping-particle":"","parse-names":false,"suffix":""},{"dropping-particle":"","family":"Tran","given":"T.","non-dropping-particle":"","parse-names":false,"suffix":""},{"dropping-particle":"","family":"Urbancic","given":"J.","non-dropping-particle":"","parse-names":false,"suffix":""},{"dropping-particle":"","family":"Valiulius","given":"A.","non-dropping-particle":"","parse-names":false,"suffix":""},{"dropping-particle":"","family":"Vasquez de Aparicio","given":"C.","non-dropping-particle":"","parse-names":false,"suffix":""},{"dropping-particle":"","family":"Vicheva","given":"D.","non-dropping-particle":"","parse-names":false,"suffix":""},{"dropping-particle":"","family":"Virkkula","given":"P. M.","non-dropping-particle":"","parse-names":false,"suffix":""},{"dropping-particle":"","family":"Vicente","given":"G.","non-dropping-particle":"","parse-names":false,"suffix":""},{"dropping-particle":"","family":"Voegels","given":"R.","non-dropping-particle":"","parse-names":false,"suffix":""},{"dropping-particle":"","family":"Wagenmann","given":"M. M.","non-dropping-particle":"","parse-names":false,"suffix":""},{"dropping-particle":"","family":"Wardani","given":"R. S.","non-dropping-particle":"","parse-names":false,"suffix":""},{"dropping-particle":"","family":"Welge-Lussen","given":"A.","non-dropping-particle":"","parse-names":false,"suffix":""},{"dropping-particle":"","family":"Witterick","given":"I.","non-dropping-particle":"","parse-names":false,"suffix":""},{"dropping-particle":"","family":"Wright","given":"E.","non-dropping-particle":"","parse-names":false,"suffix":""},{"dropping-particle":"","family":"Zabolotniy","given":"D.","non-dropping-particle":"","parse-names":false,"suffix":""},{"dropping-particle":"","family":"Zsolt","given":"B.","non-dropping-particle":"","parse-names":false,"suffix":""},{"dropping-particle":"","family":"Zwetsloot","given":"C. P.","non-dropping-particle":"","parse-names":false,"suffix":""}],"container-title":"Rhinology","id":"ITEM-1","issue":"Suppl S29","issued":{"date-parts":[["2020","2","20"]]},"page":"1-464","publisher":"NLM (Medline)","title":"European Position Paper on Rhinosinusitis and Nasal Polyps 2020","type":"article-journal","volume":"58"},"uris":["http://www.mendeley.com/documents/?uuid=625681e7-0e5f-3a27-b7d1-d31192135ceb"]}],"mendeley":{"formattedCitation":"&lt;sup&gt;8&lt;/sup&gt;","plainTextFormattedCitation":"8","previouslyFormattedCitation":"&lt;sup&gt;8&lt;/sup&gt;"},"properties":{"noteIndex":0},"schema":"https://github.com/citation-style-language/schema/raw/master/csl-citation.json"}</w:instrText>
      </w:r>
      <w:r w:rsidR="00484F7D" w:rsidRPr="003C1FC4">
        <w:fldChar w:fldCharType="separate"/>
      </w:r>
      <w:r w:rsidR="00E22951" w:rsidRPr="003C1FC4">
        <w:rPr>
          <w:noProof/>
          <w:vertAlign w:val="superscript"/>
        </w:rPr>
        <w:t>8</w:t>
      </w:r>
      <w:r w:rsidR="00484F7D" w:rsidRPr="003C1FC4">
        <w:fldChar w:fldCharType="end"/>
      </w:r>
      <w:r w:rsidR="00410E81" w:rsidRPr="003C1FC4">
        <w:t xml:space="preserve"> и возможности его </w:t>
      </w:r>
      <w:r w:rsidR="006660C1" w:rsidRPr="003C1FC4">
        <w:t xml:space="preserve">адаптации  </w:t>
      </w:r>
      <w:r w:rsidR="00410E81" w:rsidRPr="003C1FC4">
        <w:t xml:space="preserve">в РФ. </w:t>
      </w:r>
      <w:r w:rsidR="00E22951" w:rsidRPr="003C1FC4">
        <w:t>Задачи, вынесенные на Экспертный Совет</w:t>
      </w:r>
      <w:r w:rsidR="00410E81" w:rsidRPr="003C1FC4">
        <w:t>:</w:t>
      </w:r>
    </w:p>
    <w:p w14:paraId="2D3EC7ED" w14:textId="77777777" w:rsidR="00410E81" w:rsidRPr="003C1FC4" w:rsidRDefault="00E22951" w:rsidP="005E4B11">
      <w:pPr>
        <w:pStyle w:val="a5"/>
        <w:numPr>
          <w:ilvl w:val="0"/>
          <w:numId w:val="1"/>
        </w:numPr>
        <w:spacing w:line="276" w:lineRule="auto"/>
      </w:pPr>
      <w:r w:rsidRPr="003C1FC4">
        <w:t xml:space="preserve">Оценка изменений, касающихся диагностики и лечения ОРС, в EPOS 2020 по сравнению с EPOS 2012. Обсуждение  дополнений и изменений, которые нужно внести в существующие клинические рекомендаций (КР) Российского общества </w:t>
      </w:r>
      <w:proofErr w:type="spellStart"/>
      <w:r w:rsidRPr="003C1FC4">
        <w:t>ринологов</w:t>
      </w:r>
      <w:proofErr w:type="spellEnd"/>
      <w:r w:rsidRPr="003C1FC4">
        <w:t xml:space="preserve"> по диагностике и лечению ОРС </w:t>
      </w:r>
      <w:r w:rsidR="00484F7D" w:rsidRPr="003C1FC4">
        <w:fldChar w:fldCharType="begin" w:fldLock="1"/>
      </w:r>
      <w:r w:rsidRPr="003C1FC4">
        <w:instrText>ADDIN CSL_CITATION {"citationItems":[{"id":"ITEM-1","itemData":{"ISBN":"9785990860131","author":[{"dropping-particle":"","family":"Лопатин","given":"А.С.","non-dropping-particle":"","parse-names":false,"suffix":""}],"id":"ITEM-1","issued":{"date-parts":[["2017"]]},"title":"Острый риносинусит. Клинические рекомендации","type":"book"},"uris":["http://www.mendeley.com/documents/?uuid=9e5bff85-0cd6-365c-a58f-eaf15ad62d0c"]}],"mendeley":{"formattedCitation":"&lt;sup&gt;9&lt;/sup&gt;","plainTextFormattedCitation":"9","previouslyFormattedCitation":"&lt;sup&gt;9&lt;/sup&gt;"},"properties":{"noteIndex":0},"schema":"https://github.com/citation-style-language/schema/raw/master/csl-citation.json"}</w:instrText>
      </w:r>
      <w:r w:rsidR="00484F7D" w:rsidRPr="003C1FC4">
        <w:fldChar w:fldCharType="separate"/>
      </w:r>
      <w:r w:rsidRPr="003C1FC4">
        <w:rPr>
          <w:noProof/>
          <w:vertAlign w:val="superscript"/>
        </w:rPr>
        <w:t>9</w:t>
      </w:r>
      <w:r w:rsidR="00484F7D" w:rsidRPr="003C1FC4">
        <w:fldChar w:fldCharType="end"/>
      </w:r>
    </w:p>
    <w:p w14:paraId="5C88A3FD" w14:textId="77777777" w:rsidR="00410E81" w:rsidRPr="003C1FC4" w:rsidRDefault="00410E81" w:rsidP="005E4B11">
      <w:pPr>
        <w:pStyle w:val="a5"/>
        <w:numPr>
          <w:ilvl w:val="0"/>
          <w:numId w:val="1"/>
        </w:numPr>
        <w:spacing w:line="276" w:lineRule="auto"/>
      </w:pPr>
      <w:r w:rsidRPr="003C1FC4">
        <w:t xml:space="preserve">Определение места и роли </w:t>
      </w:r>
      <w:r w:rsidR="00CD2633" w:rsidRPr="003C1FC4">
        <w:t xml:space="preserve">системной </w:t>
      </w:r>
      <w:r w:rsidRPr="003C1FC4">
        <w:t xml:space="preserve">антибиотикотерапии </w:t>
      </w:r>
      <w:r w:rsidR="00CD2633" w:rsidRPr="003C1FC4">
        <w:t xml:space="preserve">(АБТ) </w:t>
      </w:r>
      <w:r w:rsidRPr="003C1FC4">
        <w:t>при различных формах ОРС</w:t>
      </w:r>
    </w:p>
    <w:p w14:paraId="01081966" w14:textId="77777777" w:rsidR="00410E81" w:rsidRPr="003C1FC4" w:rsidRDefault="00410E81" w:rsidP="005E4B11">
      <w:pPr>
        <w:pStyle w:val="a5"/>
        <w:numPr>
          <w:ilvl w:val="0"/>
          <w:numId w:val="1"/>
        </w:numPr>
        <w:spacing w:line="276" w:lineRule="auto"/>
      </w:pPr>
      <w:r w:rsidRPr="003C1FC4">
        <w:t>Определение места и роли системных и топических фитопрепаратов в схемах лечения ОРС</w:t>
      </w:r>
    </w:p>
    <w:p w14:paraId="2EC31487" w14:textId="77777777" w:rsidR="00E22951" w:rsidRPr="003C1FC4" w:rsidRDefault="00E22951" w:rsidP="00E22951">
      <w:pPr>
        <w:pStyle w:val="a5"/>
        <w:numPr>
          <w:ilvl w:val="0"/>
          <w:numId w:val="1"/>
        </w:numPr>
        <w:spacing w:line="276" w:lineRule="auto"/>
      </w:pPr>
      <w:r w:rsidRPr="003C1FC4">
        <w:t>Обсуждение привычных алгоритмов диагностики и лечения ОРС в РФ. Оценка роли врачей общей практики в лечении ОРС</w:t>
      </w:r>
    </w:p>
    <w:p w14:paraId="0CF75AE9" w14:textId="77777777" w:rsidR="00410E81" w:rsidRPr="003C1FC4" w:rsidRDefault="00E22951" w:rsidP="005E4B11">
      <w:pPr>
        <w:pStyle w:val="a5"/>
        <w:numPr>
          <w:ilvl w:val="0"/>
          <w:numId w:val="1"/>
        </w:numPr>
        <w:spacing w:line="276" w:lineRule="auto"/>
      </w:pPr>
      <w:r w:rsidRPr="003C1FC4">
        <w:t>Обновление алгоритмов лечения ОРС, для использования в российской ЛОР-, педиатрической и общетерапевтической практике</w:t>
      </w:r>
      <w:r w:rsidR="00410E81" w:rsidRPr="003C1FC4">
        <w:t>.</w:t>
      </w:r>
    </w:p>
    <w:p w14:paraId="08674FC9" w14:textId="77777777" w:rsidR="00E22951" w:rsidRPr="003C1FC4" w:rsidRDefault="00E22951" w:rsidP="00E22951">
      <w:pPr>
        <w:spacing w:line="276" w:lineRule="auto"/>
        <w:rPr>
          <w:rFonts w:ascii="Impact" w:hAnsi="Impact"/>
          <w:caps/>
          <w:color w:val="7030A0"/>
          <w:sz w:val="40"/>
          <w:szCs w:val="40"/>
        </w:rPr>
      </w:pPr>
      <w:r w:rsidRPr="003C1FC4">
        <w:rPr>
          <w:rFonts w:ascii="Impact" w:hAnsi="Impact"/>
          <w:caps/>
          <w:color w:val="7030A0"/>
          <w:sz w:val="40"/>
          <w:szCs w:val="40"/>
        </w:rPr>
        <w:t>ОЦЕНКА ИЗМЕНЕНИЙ, КОТОРЫЕ НЕОБХОДИМО ВНЕСТИ В РОССИЙСКИЕ РЕКОМЕНДАЦИИ</w:t>
      </w:r>
    </w:p>
    <w:p w14:paraId="7E6C9783" w14:textId="77777777" w:rsidR="001B32EE" w:rsidRPr="003C1FC4" w:rsidRDefault="00E22951" w:rsidP="005E4B11">
      <w:pPr>
        <w:spacing w:line="276" w:lineRule="auto"/>
        <w:ind w:firstLine="709"/>
      </w:pPr>
      <w:r w:rsidRPr="003C1FC4">
        <w:t xml:space="preserve">В целом эксперты пришли к выводу, что КР, разработанные Российским обществом </w:t>
      </w:r>
      <w:proofErr w:type="spellStart"/>
      <w:r w:rsidRPr="003C1FC4">
        <w:t>ринологов</w:t>
      </w:r>
      <w:proofErr w:type="spellEnd"/>
      <w:r w:rsidRPr="003C1FC4">
        <w:t>, должны быть приняты как основа, однако в них необходимо внести определенные изменения</w:t>
      </w:r>
      <w:r w:rsidR="00A33A0B" w:rsidRPr="003C1FC4">
        <w:t>.</w:t>
      </w:r>
    </w:p>
    <w:p w14:paraId="26FD7BB5" w14:textId="2C720358" w:rsidR="001B32EE" w:rsidRPr="003C1FC4" w:rsidRDefault="00410E81" w:rsidP="005E4B11">
      <w:pPr>
        <w:spacing w:line="276" w:lineRule="auto"/>
        <w:ind w:firstLine="709"/>
      </w:pPr>
      <w:r w:rsidRPr="003C1FC4">
        <w:t>Так как в</w:t>
      </w:r>
      <w:r w:rsidR="006660C1" w:rsidRPr="003C1FC4">
        <w:t xml:space="preserve"> согласительном документе </w:t>
      </w:r>
      <w:r w:rsidRPr="003C1FC4">
        <w:rPr>
          <w:lang w:val="en-US"/>
        </w:rPr>
        <w:t>EPOS</w:t>
      </w:r>
      <w:r w:rsidRPr="003C1FC4">
        <w:t xml:space="preserve"> 2020 представлено разделение </w:t>
      </w:r>
      <w:r w:rsidR="006660C1" w:rsidRPr="003C1FC4">
        <w:t xml:space="preserve">лечения ОРС </w:t>
      </w:r>
      <w:r w:rsidRPr="003C1FC4">
        <w:t>на этапы</w:t>
      </w:r>
      <w:r w:rsidR="00BF6632" w:rsidRPr="003C1FC4">
        <w:t xml:space="preserve"> (доврачебный, врач общей практики, оториноларинголог),</w:t>
      </w:r>
      <w:r w:rsidRPr="003C1FC4">
        <w:t xml:space="preserve"> </w:t>
      </w:r>
      <w:r w:rsidR="00BF6632" w:rsidRPr="003C1FC4">
        <w:t xml:space="preserve">в КР </w:t>
      </w:r>
      <w:r w:rsidRPr="003C1FC4">
        <w:t xml:space="preserve">необходимо внести разделы, определяющие </w:t>
      </w:r>
      <w:r w:rsidR="00C16603" w:rsidRPr="003C1FC4">
        <w:t>согласовани</w:t>
      </w:r>
      <w:r w:rsidR="00A33A0B" w:rsidRPr="003C1FC4">
        <w:t>е</w:t>
      </w:r>
      <w:r w:rsidR="00C16603" w:rsidRPr="003C1FC4">
        <w:t xml:space="preserve"> порядка взаимодействия специалистов-оториноларингологов и врачей первичного звена с четким выделением критериев направления к врачу-специалисту.</w:t>
      </w:r>
      <w:r w:rsidR="00AC58EB" w:rsidRPr="003C1FC4">
        <w:t xml:space="preserve"> </w:t>
      </w:r>
    </w:p>
    <w:p w14:paraId="657F9B67" w14:textId="46662C07" w:rsidR="00963BA7" w:rsidRPr="003C1FC4" w:rsidRDefault="00E22951" w:rsidP="00BF2272">
      <w:pPr>
        <w:spacing w:line="276" w:lineRule="auto"/>
        <w:ind w:firstLine="709"/>
        <w:rPr>
          <w:strike/>
        </w:rPr>
      </w:pPr>
      <w:r w:rsidRPr="003C1FC4">
        <w:lastRenderedPageBreak/>
        <w:t xml:space="preserve">Отдельным разделом необходимо выделить критерии диагностики различных форм ОРС, а именно вирусного и бактериального. Критерием различия между вирусным и </w:t>
      </w:r>
      <w:r w:rsidR="00ED1E4A" w:rsidRPr="003C1FC4">
        <w:t>затянувшимся/</w:t>
      </w:r>
      <w:proofErr w:type="spellStart"/>
      <w:r w:rsidRPr="003C1FC4">
        <w:t>поствирусным</w:t>
      </w:r>
      <w:proofErr w:type="spellEnd"/>
      <w:r w:rsidR="00D817E7" w:rsidRPr="003C1FC4">
        <w:t xml:space="preserve"> </w:t>
      </w:r>
      <w:r w:rsidRPr="003C1FC4">
        <w:t xml:space="preserve">ОРС было предложено считать сохранение основных симптомов заболевания в течение более 7 дней при прогрессировании симптоматики или отсутствии улучшения   клинической картины. </w:t>
      </w:r>
      <w:r w:rsidR="00ED1E4A" w:rsidRPr="003C1FC4">
        <w:t>ОРС</w:t>
      </w:r>
      <w:r w:rsidRPr="003C1FC4">
        <w:t xml:space="preserve"> следует считать </w:t>
      </w:r>
      <w:r w:rsidR="00ED1E4A" w:rsidRPr="003C1FC4">
        <w:t>затянувшимся</w:t>
      </w:r>
      <w:r w:rsidR="00871B97" w:rsidRPr="003C1FC4">
        <w:t>/</w:t>
      </w:r>
      <w:proofErr w:type="spellStart"/>
      <w:r w:rsidRPr="003C1FC4">
        <w:t>поствирусным</w:t>
      </w:r>
      <w:proofErr w:type="spellEnd"/>
      <w:r w:rsidRPr="003C1FC4">
        <w:t xml:space="preserve"> в случае сохранения типичных симптомов заболевания сроком до 12 недель. Также следует уточнить критерии проведения лабораторной диагностики</w:t>
      </w:r>
      <w:r w:rsidR="001B32EE" w:rsidRPr="003C1FC4">
        <w:t xml:space="preserve">. </w:t>
      </w:r>
    </w:p>
    <w:p w14:paraId="6B79B7A6" w14:textId="330CF1BE" w:rsidR="005E4B11" w:rsidRPr="003C1FC4" w:rsidRDefault="005E4B11" w:rsidP="005E4B11">
      <w:pPr>
        <w:spacing w:line="276" w:lineRule="auto"/>
        <w:ind w:firstLine="708"/>
      </w:pPr>
      <w:r w:rsidRPr="003C1FC4">
        <w:t xml:space="preserve">Эксперты </w:t>
      </w:r>
      <w:r w:rsidR="00E22951" w:rsidRPr="003C1FC4">
        <w:t xml:space="preserve">обратили внимание на важность внесения в КР особенностей диагностики  ОРС у детей, а именно: 1) указать на неоправданно частое выполнение рентгенографии </w:t>
      </w:r>
      <w:r w:rsidR="00871B97" w:rsidRPr="003C1FC4">
        <w:t>околоносовых пазух (</w:t>
      </w:r>
      <w:r w:rsidR="00E22951" w:rsidRPr="003C1FC4">
        <w:t>ОНП</w:t>
      </w:r>
      <w:r w:rsidR="00871B97" w:rsidRPr="003C1FC4">
        <w:t>)</w:t>
      </w:r>
      <w:r w:rsidR="00E22951" w:rsidRPr="003C1FC4">
        <w:t>; 2) подчеркнуть роль гипертрофии и/или воспаления глоточной миндалины в этиологии рецидивирующего ОРС. Оценка степени тяжести течения ОРС по визуально-аналоговой шкале (ВАШ) в педиатрии затруднительна даже при оценке родителями, в связи с чем было предложено использовать совокупность субъективных и объективных данных, характеризующих качество жизни ребенка</w:t>
      </w:r>
      <w:r w:rsidRPr="003C1FC4">
        <w:t xml:space="preserve">.  </w:t>
      </w:r>
    </w:p>
    <w:p w14:paraId="46A2C17E" w14:textId="77777777" w:rsidR="00C00CCE" w:rsidRPr="003C1FC4" w:rsidRDefault="00E22951" w:rsidP="00C00CCE">
      <w:pPr>
        <w:spacing w:line="276" w:lineRule="auto"/>
        <w:ind w:firstLine="708"/>
      </w:pPr>
      <w:r w:rsidRPr="003C1FC4">
        <w:t>Кроме</w:t>
      </w:r>
      <w:r w:rsidR="001B32EE" w:rsidRPr="003C1FC4">
        <w:t xml:space="preserve"> </w:t>
      </w:r>
      <w:r w:rsidRPr="003C1FC4">
        <w:t xml:space="preserve">того, было </w:t>
      </w:r>
      <w:r w:rsidRPr="003C1FC4">
        <w:rPr>
          <w:color w:val="000000"/>
        </w:rPr>
        <w:t>предложено добавить новые разделы «ОРС</w:t>
      </w:r>
      <w:r w:rsidRPr="003C1FC4">
        <w:t xml:space="preserve"> у беременных» и «ОРС у особых групп пациентов», в последнем случае отметить особенности ОРС у гематологических, онкологических, пожилых пациентов, а также больных, получающих химио- и лучевую терапию</w:t>
      </w:r>
      <w:r w:rsidR="001B32EE" w:rsidRPr="003C1FC4">
        <w:t>.</w:t>
      </w:r>
    </w:p>
    <w:p w14:paraId="5E3322F5" w14:textId="3503D4FA" w:rsidR="000F3BD5" w:rsidRPr="003C1FC4" w:rsidRDefault="00C00CCE" w:rsidP="00C00CCE">
      <w:pPr>
        <w:spacing w:line="276" w:lineRule="auto"/>
        <w:ind w:firstLine="708"/>
      </w:pPr>
      <w:r w:rsidRPr="003C1FC4">
        <w:t>Э</w:t>
      </w:r>
      <w:r w:rsidR="00E22951" w:rsidRPr="003C1FC4">
        <w:t>ксперты отметили необходимость в обновлении раздела, посвященного лечению ОРС</w:t>
      </w:r>
      <w:r w:rsidR="00ED4469" w:rsidRPr="003C1FC4">
        <w:t>,</w:t>
      </w:r>
      <w:r w:rsidR="00E22951" w:rsidRPr="003C1FC4">
        <w:t xml:space="preserve"> с учетом рекомендаций EPOS 2020 на основе проведенных контролируемых исследований. Большинство экспертов пришло к выводу о необходимости внесения в КР раздела, касающегося критериев назначения системной </w:t>
      </w:r>
      <w:r w:rsidR="00CD2633" w:rsidRPr="003C1FC4">
        <w:t>АБТ</w:t>
      </w:r>
      <w:r w:rsidR="00E22951" w:rsidRPr="003C1FC4">
        <w:t>. Признано необходимым внести раздел по использованию пункций и дренирования ОНП, а также  назального</w:t>
      </w:r>
      <w:r w:rsidR="00871B97" w:rsidRPr="003C1FC4">
        <w:t>/синус-</w:t>
      </w:r>
      <w:r w:rsidR="00E22951" w:rsidRPr="003C1FC4">
        <w:t>катетера при ОРС, так как в текущей версии КР показания к ним могут быть по-разному интерпретированы практикующим врачом</w:t>
      </w:r>
      <w:r w:rsidR="001B32EE" w:rsidRPr="003C1FC4">
        <w:t>. Было предложено</w:t>
      </w:r>
      <w:r w:rsidR="00C16603" w:rsidRPr="003C1FC4">
        <w:t xml:space="preserve"> акцентировать внимание специалистов на </w:t>
      </w:r>
      <w:r w:rsidR="006A3C2E" w:rsidRPr="003C1FC4">
        <w:t xml:space="preserve">предпочтительном использовании </w:t>
      </w:r>
      <w:r w:rsidR="00C16603" w:rsidRPr="003C1FC4">
        <w:t>парацетамол</w:t>
      </w:r>
      <w:r w:rsidR="006A3C2E" w:rsidRPr="003C1FC4">
        <w:t>а</w:t>
      </w:r>
      <w:r w:rsidR="00C16603" w:rsidRPr="003C1FC4">
        <w:t xml:space="preserve"> при выборе </w:t>
      </w:r>
      <w:r w:rsidR="006A3C2E" w:rsidRPr="003C1FC4">
        <w:t xml:space="preserve">нестероидного </w:t>
      </w:r>
      <w:r w:rsidR="00C16603" w:rsidRPr="003C1FC4">
        <w:t>противовоспалительн</w:t>
      </w:r>
      <w:r w:rsidR="006A3C2E" w:rsidRPr="003C1FC4">
        <w:t>ого</w:t>
      </w:r>
      <w:r w:rsidR="00C16603" w:rsidRPr="003C1FC4">
        <w:t xml:space="preserve"> препарат</w:t>
      </w:r>
      <w:r w:rsidR="006A3C2E" w:rsidRPr="003C1FC4">
        <w:t>а</w:t>
      </w:r>
      <w:r w:rsidR="00C16603" w:rsidRPr="003C1FC4">
        <w:t>, витамин</w:t>
      </w:r>
      <w:r w:rsidR="006A3C2E" w:rsidRPr="003C1FC4">
        <w:t>а</w:t>
      </w:r>
      <w:r w:rsidR="00C16603" w:rsidRPr="003C1FC4">
        <w:t xml:space="preserve"> С (подчеркнув отсутствие у него профилактического действия), препаратах цинка, а также о</w:t>
      </w:r>
      <w:r w:rsidR="00ED4469" w:rsidRPr="003C1FC4">
        <w:t>бсудить</w:t>
      </w:r>
      <w:r w:rsidR="00C16603" w:rsidRPr="003C1FC4">
        <w:t xml:space="preserve"> </w:t>
      </w:r>
      <w:r w:rsidR="006A3C2E" w:rsidRPr="003C1FC4">
        <w:t>целесообразност</w:t>
      </w:r>
      <w:r w:rsidR="00ED4469" w:rsidRPr="003C1FC4">
        <w:t>ь</w:t>
      </w:r>
      <w:r w:rsidR="006A3C2E" w:rsidRPr="003C1FC4">
        <w:t xml:space="preserve"> </w:t>
      </w:r>
      <w:r w:rsidR="00C16603" w:rsidRPr="003C1FC4">
        <w:t>применени</w:t>
      </w:r>
      <w:r w:rsidR="006A3C2E" w:rsidRPr="003C1FC4">
        <w:t>я</w:t>
      </w:r>
      <w:r w:rsidR="00C16603" w:rsidRPr="003C1FC4">
        <w:t xml:space="preserve"> антигистаминных</w:t>
      </w:r>
      <w:r w:rsidR="00ED4469" w:rsidRPr="003C1FC4">
        <w:t>, гомеопатических</w:t>
      </w:r>
      <w:r w:rsidR="00C16603" w:rsidRPr="003C1FC4">
        <w:t xml:space="preserve"> препаратов</w:t>
      </w:r>
      <w:r w:rsidR="00ED4469" w:rsidRPr="003C1FC4">
        <w:t>, иммуномодуляторов и бактериофагов</w:t>
      </w:r>
      <w:r w:rsidR="00C16603" w:rsidRPr="003C1FC4">
        <w:t xml:space="preserve">. </w:t>
      </w:r>
    </w:p>
    <w:p w14:paraId="6A46342E" w14:textId="4CFA5159" w:rsidR="00FD03E4" w:rsidRPr="003C1FC4" w:rsidRDefault="00664F9E" w:rsidP="005E4B11">
      <w:pPr>
        <w:pStyle w:val="1"/>
        <w:spacing w:line="276" w:lineRule="auto"/>
      </w:pPr>
      <w:r w:rsidRPr="003C1FC4">
        <w:t xml:space="preserve">Вирусный, </w:t>
      </w:r>
      <w:r w:rsidR="00D817E7" w:rsidRPr="003C1FC4">
        <w:t>поствирусный</w:t>
      </w:r>
      <w:r w:rsidR="00871B97" w:rsidRPr="003C1FC4">
        <w:t>/</w:t>
      </w:r>
      <w:r w:rsidR="00D817E7" w:rsidRPr="003C1FC4">
        <w:t xml:space="preserve">затянувшийся </w:t>
      </w:r>
      <w:r w:rsidRPr="003C1FC4">
        <w:t xml:space="preserve">и бактериальный </w:t>
      </w:r>
      <w:r w:rsidR="00016E18" w:rsidRPr="003C1FC4">
        <w:t>О</w:t>
      </w:r>
      <w:r w:rsidRPr="003C1FC4">
        <w:t>РС: критерии постановки диагноза</w:t>
      </w:r>
    </w:p>
    <w:p w14:paraId="224CBEBA" w14:textId="77777777" w:rsidR="00963BA7" w:rsidRPr="003C1FC4" w:rsidRDefault="00B96C02" w:rsidP="005E4B11">
      <w:pPr>
        <w:spacing w:line="276" w:lineRule="auto"/>
        <w:ind w:firstLine="709"/>
      </w:pPr>
      <w:r w:rsidRPr="003C1FC4">
        <w:t xml:space="preserve">Дифференцировка между этими формами </w:t>
      </w:r>
      <w:r w:rsidR="006B740F" w:rsidRPr="003C1FC4">
        <w:t>О</w:t>
      </w:r>
      <w:r w:rsidRPr="003C1FC4">
        <w:t xml:space="preserve">РС вызывает определенные сложности </w:t>
      </w:r>
      <w:r w:rsidR="006B740F" w:rsidRPr="003C1FC4">
        <w:t xml:space="preserve">в </w:t>
      </w:r>
      <w:r w:rsidRPr="003C1FC4">
        <w:t>клинической практик</w:t>
      </w:r>
      <w:r w:rsidR="006B740F" w:rsidRPr="003C1FC4">
        <w:t>е</w:t>
      </w:r>
      <w:r w:rsidRPr="003C1FC4">
        <w:t xml:space="preserve">. Однако с позиции клинической микробиологии данная терминология точно отражает специфику (последовательность) изменений, происходящих в слизистой оболочке: </w:t>
      </w:r>
    </w:p>
    <w:p w14:paraId="753D9C44" w14:textId="77777777" w:rsidR="00963BA7" w:rsidRPr="003C1FC4" w:rsidRDefault="00B96C02" w:rsidP="005E4B11">
      <w:pPr>
        <w:pStyle w:val="a5"/>
        <w:numPr>
          <w:ilvl w:val="0"/>
          <w:numId w:val="10"/>
        </w:numPr>
        <w:spacing w:line="276" w:lineRule="auto"/>
      </w:pPr>
      <w:r w:rsidRPr="003C1FC4">
        <w:t xml:space="preserve">вирусный </w:t>
      </w:r>
      <w:r w:rsidRPr="003C1FC4">
        <w:rPr>
          <w:rFonts w:cs="Times New Roman"/>
        </w:rPr>
        <w:t xml:space="preserve">─ отражение этапов репродукции вируса, </w:t>
      </w:r>
    </w:p>
    <w:p w14:paraId="57A0CD78" w14:textId="475B0F8E" w:rsidR="00963BA7" w:rsidRPr="003C1FC4" w:rsidRDefault="00871B97" w:rsidP="005E4B11">
      <w:pPr>
        <w:pStyle w:val="a5"/>
        <w:numPr>
          <w:ilvl w:val="0"/>
          <w:numId w:val="10"/>
        </w:numPr>
        <w:spacing w:line="276" w:lineRule="auto"/>
      </w:pPr>
      <w:r w:rsidRPr="003C1FC4">
        <w:rPr>
          <w:rFonts w:cs="Times New Roman"/>
        </w:rPr>
        <w:t>затянувшийся/</w:t>
      </w:r>
      <w:proofErr w:type="spellStart"/>
      <w:r w:rsidR="00D817E7" w:rsidRPr="003C1FC4">
        <w:rPr>
          <w:rFonts w:cs="Times New Roman"/>
        </w:rPr>
        <w:t>поствирусный</w:t>
      </w:r>
      <w:proofErr w:type="spellEnd"/>
      <w:r w:rsidR="00D817E7" w:rsidRPr="003C1FC4">
        <w:rPr>
          <w:rFonts w:cs="Times New Roman"/>
        </w:rPr>
        <w:t xml:space="preserve"> </w:t>
      </w:r>
      <w:r w:rsidR="00B96C02" w:rsidRPr="003C1FC4">
        <w:rPr>
          <w:rFonts w:cs="Times New Roman"/>
        </w:rPr>
        <w:t xml:space="preserve">─ </w:t>
      </w:r>
      <w:proofErr w:type="spellStart"/>
      <w:r w:rsidR="00B96C02" w:rsidRPr="003C1FC4">
        <w:rPr>
          <w:rFonts w:cs="Times New Roman"/>
        </w:rPr>
        <w:t>цитопатические</w:t>
      </w:r>
      <w:proofErr w:type="spellEnd"/>
      <w:r w:rsidR="00B96C02" w:rsidRPr="003C1FC4">
        <w:rPr>
          <w:rFonts w:cs="Times New Roman"/>
        </w:rPr>
        <w:t xml:space="preserve"> эффекты, возникающие в структуре слизистой оболочки, </w:t>
      </w:r>
    </w:p>
    <w:p w14:paraId="4EF75CAB" w14:textId="77777777" w:rsidR="00963BA7" w:rsidRPr="003C1FC4" w:rsidRDefault="00B96C02" w:rsidP="005E4B11">
      <w:pPr>
        <w:pStyle w:val="a5"/>
        <w:numPr>
          <w:ilvl w:val="0"/>
          <w:numId w:val="10"/>
        </w:numPr>
        <w:spacing w:line="276" w:lineRule="auto"/>
      </w:pPr>
      <w:r w:rsidRPr="003C1FC4">
        <w:rPr>
          <w:rFonts w:cs="Times New Roman"/>
        </w:rPr>
        <w:t>бактериальный.</w:t>
      </w:r>
    </w:p>
    <w:p w14:paraId="02AAF16E" w14:textId="77777777" w:rsidR="00B96C02" w:rsidRPr="003C1FC4" w:rsidRDefault="00B96C02" w:rsidP="005E4B11">
      <w:pPr>
        <w:spacing w:line="276" w:lineRule="auto"/>
        <w:ind w:firstLine="709"/>
      </w:pPr>
      <w:r w:rsidRPr="003C1FC4">
        <w:rPr>
          <w:rFonts w:cs="Times New Roman"/>
        </w:rPr>
        <w:lastRenderedPageBreak/>
        <w:t xml:space="preserve">Было предложено </w:t>
      </w:r>
      <w:r w:rsidR="006B740F" w:rsidRPr="003C1FC4">
        <w:rPr>
          <w:rFonts w:cs="Times New Roman"/>
        </w:rPr>
        <w:t xml:space="preserve">считать, что </w:t>
      </w:r>
      <w:r w:rsidRPr="003C1FC4">
        <w:rPr>
          <w:rFonts w:cs="Times New Roman"/>
        </w:rPr>
        <w:t xml:space="preserve">вирусный </w:t>
      </w:r>
      <w:r w:rsidR="006B740F" w:rsidRPr="003C1FC4">
        <w:rPr>
          <w:rFonts w:cs="Times New Roman"/>
        </w:rPr>
        <w:t>О</w:t>
      </w:r>
      <w:r w:rsidRPr="003C1FC4">
        <w:rPr>
          <w:rFonts w:cs="Times New Roman"/>
        </w:rPr>
        <w:t xml:space="preserve">РС </w:t>
      </w:r>
      <w:r w:rsidR="006B740F" w:rsidRPr="003C1FC4">
        <w:rPr>
          <w:rFonts w:cs="Times New Roman"/>
        </w:rPr>
        <w:t>практически всегда сопутствует другим проявления</w:t>
      </w:r>
      <w:r w:rsidR="00016E18" w:rsidRPr="003C1FC4">
        <w:rPr>
          <w:rFonts w:cs="Times New Roman"/>
        </w:rPr>
        <w:t>м</w:t>
      </w:r>
      <w:r w:rsidR="006B740F" w:rsidRPr="003C1FC4">
        <w:rPr>
          <w:rFonts w:cs="Times New Roman"/>
        </w:rPr>
        <w:t xml:space="preserve"> ОРВИ </w:t>
      </w:r>
      <w:r w:rsidRPr="003C1FC4">
        <w:rPr>
          <w:rFonts w:cs="Times New Roman"/>
        </w:rPr>
        <w:t>в первые 5-7 дней заболевания</w:t>
      </w:r>
      <w:r w:rsidR="000B18FB" w:rsidRPr="003C1FC4">
        <w:rPr>
          <w:rFonts w:cs="Times New Roman"/>
        </w:rPr>
        <w:t>.</w:t>
      </w:r>
    </w:p>
    <w:p w14:paraId="72FCAC40" w14:textId="49223E29" w:rsidR="00C20590" w:rsidRPr="003C1FC4" w:rsidRDefault="00664F9E" w:rsidP="005E4B11">
      <w:pPr>
        <w:spacing w:line="276" w:lineRule="auto"/>
        <w:ind w:firstLine="709"/>
      </w:pPr>
      <w:r w:rsidRPr="003C1FC4">
        <w:rPr>
          <w:b/>
          <w:bCs/>
          <w:i/>
        </w:rPr>
        <w:t xml:space="preserve">Вирусный </w:t>
      </w:r>
      <w:r w:rsidR="00EF07B5" w:rsidRPr="003C1FC4">
        <w:rPr>
          <w:b/>
          <w:bCs/>
          <w:i/>
        </w:rPr>
        <w:t>О</w:t>
      </w:r>
      <w:r w:rsidRPr="003C1FC4">
        <w:rPr>
          <w:b/>
          <w:bCs/>
          <w:i/>
        </w:rPr>
        <w:t>РС</w:t>
      </w:r>
      <w:r w:rsidRPr="003C1FC4">
        <w:t xml:space="preserve"> </w:t>
      </w:r>
      <w:r w:rsidR="00C00CCE" w:rsidRPr="003C1FC4">
        <w:t xml:space="preserve">– </w:t>
      </w:r>
      <w:r w:rsidRPr="003C1FC4">
        <w:t>воспалительн</w:t>
      </w:r>
      <w:r w:rsidR="00EF07B5" w:rsidRPr="003C1FC4">
        <w:t>ый</w:t>
      </w:r>
      <w:r w:rsidRPr="003C1FC4">
        <w:t xml:space="preserve"> процесс в </w:t>
      </w:r>
      <w:r w:rsidR="00EF07B5" w:rsidRPr="003C1FC4">
        <w:t>ОНП</w:t>
      </w:r>
      <w:r w:rsidRPr="003C1FC4">
        <w:t>, инициированны</w:t>
      </w:r>
      <w:r w:rsidR="00EF07B5" w:rsidRPr="003C1FC4">
        <w:t xml:space="preserve">й одним из </w:t>
      </w:r>
      <w:r w:rsidRPr="003C1FC4">
        <w:t>респираторны</w:t>
      </w:r>
      <w:r w:rsidR="00EF07B5" w:rsidRPr="003C1FC4">
        <w:t>х</w:t>
      </w:r>
      <w:r w:rsidRPr="003C1FC4">
        <w:t xml:space="preserve"> вирус</w:t>
      </w:r>
      <w:r w:rsidR="00EF07B5" w:rsidRPr="003C1FC4">
        <w:t>ов (</w:t>
      </w:r>
      <w:proofErr w:type="spellStart"/>
      <w:r w:rsidR="00EF07B5" w:rsidRPr="003C1FC4">
        <w:t>риновирусы</w:t>
      </w:r>
      <w:proofErr w:type="spellEnd"/>
      <w:r w:rsidR="00EF07B5" w:rsidRPr="003C1FC4">
        <w:t>, коронавирусы, вирусы гриппа, парагриппа, респираторно-синцитиальные и др.)</w:t>
      </w:r>
      <w:r w:rsidRPr="003C1FC4">
        <w:t xml:space="preserve">, без характерных изменений в общем анализе крови. </w:t>
      </w:r>
      <w:r w:rsidR="00106EFF" w:rsidRPr="003C1FC4">
        <w:t xml:space="preserve">Эксперты уточнили, что в большинстве случаев вирусный ОРС протекает в рамках ОРВИ и является одним из его проявлений. Подавляющее число респираторных вирусов проходит полную или частичную репродукцию в клетках слизистой оболочки полости носа и ОНП, однако они поражают также и другие отделы респираторного тракта. В то же время встречаются случаи вирусного ОРС без распространения на других отделы дыхательных путей. </w:t>
      </w:r>
    </w:p>
    <w:p w14:paraId="6269024B" w14:textId="45BE7F38" w:rsidR="00963BA7" w:rsidRPr="003C1FC4" w:rsidRDefault="00C20590" w:rsidP="005E4B11">
      <w:pPr>
        <w:spacing w:line="276" w:lineRule="auto"/>
        <w:ind w:firstLine="709"/>
      </w:pPr>
      <w:r w:rsidRPr="003C1FC4">
        <w:t xml:space="preserve">Мнения экспертов относительно возможности выделения вирусного ОРС в педиатрической практике в отдельную нозологическую единицу разделились. Так, было отмечено, что вирусный ОРС у детей в большинстве случаев представляет собой один из компонентов </w:t>
      </w:r>
      <w:proofErr w:type="spellStart"/>
      <w:r w:rsidRPr="003C1FC4">
        <w:t>синдромальной</w:t>
      </w:r>
      <w:proofErr w:type="spellEnd"/>
      <w:r w:rsidRPr="003C1FC4">
        <w:t xml:space="preserve"> модели ОРВИ. В то же время согласно </w:t>
      </w:r>
      <w:r w:rsidR="00016E18" w:rsidRPr="003C1FC4">
        <w:t>КР</w:t>
      </w:r>
      <w:r w:rsidRPr="003C1FC4">
        <w:t xml:space="preserve"> Союза педиатров </w:t>
      </w:r>
      <w:r w:rsidR="00484F7D" w:rsidRPr="003C1FC4">
        <w:fldChar w:fldCharType="begin" w:fldLock="1"/>
      </w:r>
      <w:r w:rsidR="00E22951" w:rsidRPr="003C1FC4">
        <w:instrText>ADDIN CSL_CITATION {"citationItems":[{"id":"ITEM-1","itemData":{"DOI":"10.15690/pf.v14i2.1724","ISSN":"2500-3089","abstract":"&lt;p&gt;The article is devoted to acute respiratory viral infections (ARVI) in children. ARVI take one of the leading places in a childhood morbidity structure. The article provides an overview of the clinical guidelines developed and approved by the professional association «Union of Pediatricians of Russia» for acute respiratory infections in children. These guidelines summarize the experience of the leading world and domestic specialists, contain scientific and practical data that correspond to the most relevant trends in the management of children with this pathology. The authors present modern information on the etiology, pathogenesis, classification, clinical findings and differential diagnosis of various nosological forms of acute respiratory tract infections in the pediatric population. The general (strategic) principles of drug-free and drug treatment are discussed in detail.&lt;/p&gt;","author":[{"dropping-particle":"","family":"Baranov","given":"Alexander A.","non-dropping-particle":"","parse-names":false,"suffix":""},{"dropping-particle":"V.","family":"Lobzin","given":"Yuriy","non-dropping-particle":"","parse-names":false,"suffix":""},{"dropping-particle":"","family":"Namazova-Baranova","given":"Leyla S.","non-dropping-particle":"","parse-names":false,"suffix":""},{"dropping-particle":"","family":"Tatochenko","given":"Vladimir K.","non-dropping-particle":"","parse-names":false,"suffix":""},{"dropping-particle":"","family":"Uskov","given":"Alexander N.","non-dropping-particle":"","parse-names":false,"suffix":""},{"dropping-particle":"V.","family":"Kulichenko","given":"Tatiana","non-dropping-particle":"","parse-names":false,"suffix":""},{"dropping-particle":"","family":"Bakradze","given":"Maya D.","non-dropping-particle":"","parse-names":false,"suffix":""},{"dropping-particle":"","family":"Vishneva","given":"Elena A.","non-dropping-particle":"","parse-names":false,"suffix":""},{"dropping-particle":"","family":"Selimzianova","given":"Liliia R.","non-dropping-particle":"","parse-names":false,"suffix":""},{"dropping-particle":"","family":"Polyakova","given":"Anastasia S.","non-dropping-particle":"","parse-names":false,"suffix":""},{"dropping-particle":"V.","family":"Artemova","given":"Inga","non-dropping-particle":"","parse-names":false,"suffix":""},{"dropping-particle":"","family":"Promyslova","given":"Elena A.","non-dropping-particle":"","parse-names":false,"suffix":""}],"container-title":"Pediatric pharmacology","id":"ITEM-1","issue":"2","issued":{"date-parts":[["2017","8","1"]]},"page":"100-108","publisher":"Paediatrician Publishers LLC","title":"Acute Respiratory Viral Infection in Children: Modern Approaches to Diagnosis and Treatment","type":"article-journal","volume":"14"},"uris":["http://www.mendeley.com/documents/?uuid=cb6417e4-40ce-3968-8344-f5ac2d07f164"]}],"mendeley":{"formattedCitation":"&lt;sup&gt;10&lt;/sup&gt;","plainTextFormattedCitation":"10","previouslyFormattedCitation":"&lt;sup&gt;10&lt;/sup&gt;"},"properties":{"noteIndex":0},"schema":"https://github.com/citation-style-language/schema/raw/master/csl-citation.json"}</w:instrText>
      </w:r>
      <w:r w:rsidR="00484F7D" w:rsidRPr="003C1FC4">
        <w:fldChar w:fldCharType="separate"/>
      </w:r>
      <w:r w:rsidR="00E22951" w:rsidRPr="003C1FC4">
        <w:rPr>
          <w:noProof/>
          <w:vertAlign w:val="superscript"/>
        </w:rPr>
        <w:t>10</w:t>
      </w:r>
      <w:r w:rsidR="00484F7D" w:rsidRPr="003C1FC4">
        <w:fldChar w:fldCharType="end"/>
      </w:r>
      <w:r w:rsidRPr="003C1FC4">
        <w:t>, при подтверждении этиологической роли вирусного агента ОРС можно назвать проявлением ОРВИ. Однако лабораторное подтверждение вирусной природы заболевания получить в реальной практике может быть затруднительно.</w:t>
      </w:r>
    </w:p>
    <w:p w14:paraId="7189EF81" w14:textId="4D1CAE38" w:rsidR="00106EFF" w:rsidRPr="003C1FC4" w:rsidRDefault="00AC58EB" w:rsidP="005E4B11">
      <w:pPr>
        <w:spacing w:line="276" w:lineRule="auto"/>
        <w:ind w:firstLine="709"/>
      </w:pPr>
      <w:r w:rsidRPr="003C1FC4">
        <w:rPr>
          <w:b/>
          <w:bCs/>
          <w:i/>
        </w:rPr>
        <w:t>Затянувшийся</w:t>
      </w:r>
      <w:r w:rsidR="00106EFF" w:rsidRPr="003C1FC4">
        <w:rPr>
          <w:b/>
          <w:bCs/>
          <w:i/>
        </w:rPr>
        <w:t>/</w:t>
      </w:r>
      <w:proofErr w:type="spellStart"/>
      <w:r w:rsidR="00106EFF" w:rsidRPr="003C1FC4">
        <w:rPr>
          <w:b/>
          <w:bCs/>
          <w:i/>
        </w:rPr>
        <w:t>поствирусный</w:t>
      </w:r>
      <w:proofErr w:type="spellEnd"/>
      <w:r w:rsidR="00664F9E" w:rsidRPr="003C1FC4">
        <w:rPr>
          <w:b/>
          <w:bCs/>
          <w:i/>
        </w:rPr>
        <w:t xml:space="preserve"> </w:t>
      </w:r>
      <w:r w:rsidR="00EF07B5" w:rsidRPr="003C1FC4">
        <w:rPr>
          <w:b/>
          <w:bCs/>
          <w:i/>
        </w:rPr>
        <w:t>О</w:t>
      </w:r>
      <w:r w:rsidR="00664F9E" w:rsidRPr="003C1FC4">
        <w:rPr>
          <w:b/>
          <w:bCs/>
          <w:i/>
        </w:rPr>
        <w:t>РС</w:t>
      </w:r>
      <w:r w:rsidR="00664F9E" w:rsidRPr="003C1FC4">
        <w:t xml:space="preserve"> </w:t>
      </w:r>
      <w:r w:rsidR="00016E18" w:rsidRPr="003C1FC4">
        <w:t>-</w:t>
      </w:r>
      <w:r w:rsidR="000B18FB" w:rsidRPr="003C1FC4">
        <w:rPr>
          <w:rFonts w:cs="Times New Roman"/>
        </w:rPr>
        <w:t xml:space="preserve"> </w:t>
      </w:r>
      <w:r w:rsidR="00664F9E" w:rsidRPr="003C1FC4">
        <w:t xml:space="preserve">это этап формирования вирусно-бактериальных ассоциаций. </w:t>
      </w:r>
      <w:r w:rsidR="00106EFF" w:rsidRPr="003C1FC4">
        <w:t>З</w:t>
      </w:r>
      <w:r w:rsidR="00106EFF" w:rsidRPr="003C1FC4">
        <w:rPr>
          <w:rFonts w:cs="Times New Roman"/>
        </w:rPr>
        <w:t>атянувшимся/</w:t>
      </w:r>
      <w:proofErr w:type="spellStart"/>
      <w:r w:rsidR="00106EFF" w:rsidRPr="003C1FC4">
        <w:rPr>
          <w:rFonts w:cs="Times New Roman"/>
        </w:rPr>
        <w:t>поствирусным</w:t>
      </w:r>
      <w:proofErr w:type="spellEnd"/>
      <w:r w:rsidR="00106EFF" w:rsidRPr="003C1FC4">
        <w:rPr>
          <w:rFonts w:cs="Times New Roman"/>
        </w:rPr>
        <w:t xml:space="preserve"> ОРС </w:t>
      </w:r>
      <w:r w:rsidR="00016E18" w:rsidRPr="003C1FC4">
        <w:rPr>
          <w:rFonts w:cs="Times New Roman"/>
        </w:rPr>
        <w:t xml:space="preserve">следует </w:t>
      </w:r>
      <w:r w:rsidR="00106EFF" w:rsidRPr="003C1FC4">
        <w:rPr>
          <w:rFonts w:cs="Times New Roman"/>
        </w:rPr>
        <w:t xml:space="preserve">считать случаи с более длительным сохранением типичных симптомов заболевания </w:t>
      </w:r>
      <w:r w:rsidR="00106EFF" w:rsidRPr="003C1FC4">
        <w:rPr>
          <w:rFonts w:cs="Times New Roman"/>
          <w:b/>
        </w:rPr>
        <w:t xml:space="preserve">сроком до </w:t>
      </w:r>
      <w:r w:rsidR="000B18FB" w:rsidRPr="003C1FC4">
        <w:rPr>
          <w:rFonts w:cs="Times New Roman"/>
          <w:b/>
        </w:rPr>
        <w:t>12 недель</w:t>
      </w:r>
      <w:r w:rsidR="00106EFF" w:rsidRPr="003C1FC4">
        <w:rPr>
          <w:rFonts w:cs="Times New Roman"/>
          <w:b/>
        </w:rPr>
        <w:t>.</w:t>
      </w:r>
      <w:r w:rsidR="00106EFF" w:rsidRPr="003C1FC4">
        <w:rPr>
          <w:rFonts w:cs="Times New Roman"/>
        </w:rPr>
        <w:t xml:space="preserve"> </w:t>
      </w:r>
      <w:r w:rsidR="00871B97" w:rsidRPr="003C1FC4">
        <w:rPr>
          <w:rFonts w:cs="Times New Roman"/>
        </w:rPr>
        <w:t xml:space="preserve">Эта форма </w:t>
      </w:r>
      <w:r w:rsidR="00C20590" w:rsidRPr="003C1FC4">
        <w:t>ОРС является одним из вариантов развития ОРВИ, в большинстве случаев для него характерно спонтанное излечение без назначения антибактериальной терапии.</w:t>
      </w:r>
    </w:p>
    <w:p w14:paraId="53B61628" w14:textId="705B0954" w:rsidR="00FD03E4" w:rsidRPr="003C1FC4" w:rsidRDefault="00106EFF" w:rsidP="005E4B11">
      <w:pPr>
        <w:spacing w:line="276" w:lineRule="auto"/>
        <w:ind w:firstLine="709"/>
      </w:pPr>
      <w:r w:rsidRPr="003C1FC4">
        <w:rPr>
          <w:rFonts w:cs="Times New Roman"/>
          <w:b/>
          <w:bCs/>
          <w:i/>
        </w:rPr>
        <w:t>Бактериальный ОРС</w:t>
      </w:r>
      <w:r w:rsidRPr="003C1FC4">
        <w:rPr>
          <w:rFonts w:cs="Times New Roman"/>
        </w:rPr>
        <w:t xml:space="preserve"> характеризуется выделениями из носа, </w:t>
      </w:r>
      <w:r w:rsidRPr="003C1FC4">
        <w:t xml:space="preserve">преимущественно с одной стороны, головной или лицевой болью, также </w:t>
      </w:r>
      <w:r w:rsidR="00016E18" w:rsidRPr="003C1FC4">
        <w:t xml:space="preserve">чаще </w:t>
      </w:r>
      <w:r w:rsidRPr="003C1FC4">
        <w:t xml:space="preserve">с одной стороны, либо первоначально тяжелым течением с фебрильной температурой. Критериями диагностики предположительно бактериального ОРС являются клиническая картина,  эндоскопические признаки (наличие гнойного или </w:t>
      </w:r>
      <w:proofErr w:type="spellStart"/>
      <w:r w:rsidRPr="003C1FC4">
        <w:t>слизисто</w:t>
      </w:r>
      <w:proofErr w:type="spellEnd"/>
      <w:r w:rsidRPr="003C1FC4">
        <w:t xml:space="preserve">-гнойного отделяемого в среднем и/или верхнем носовых ходах), </w:t>
      </w:r>
      <w:proofErr w:type="spellStart"/>
      <w:r w:rsidRPr="003C1FC4">
        <w:t>двухволновый</w:t>
      </w:r>
      <w:proofErr w:type="spellEnd"/>
      <w:r w:rsidRPr="003C1FC4">
        <w:t xml:space="preserve"> характер заболевания</w:t>
      </w:r>
      <w:r w:rsidR="00016E18" w:rsidRPr="003C1FC4">
        <w:t xml:space="preserve"> (ухудшение после кратковременного улучшения)</w:t>
      </w:r>
      <w:r w:rsidRPr="003C1FC4">
        <w:t xml:space="preserve">, а также показатели общего анализа крови, повышение показателей СОЭ и С-реактивного белка. Критерии предположительно бактериального ОРС, имеют важное значение так как они в дальнейшем служат основанием к назначению </w:t>
      </w:r>
      <w:r w:rsidR="00A7063E" w:rsidRPr="003C1FC4">
        <w:t>АБТ</w:t>
      </w:r>
      <w:r w:rsidRPr="003C1FC4">
        <w:t xml:space="preserve">.  </w:t>
      </w:r>
    </w:p>
    <w:p w14:paraId="0B7CE4C3" w14:textId="28C6F8AE" w:rsidR="008C37D5" w:rsidRPr="003C1FC4" w:rsidRDefault="007818A6" w:rsidP="005E4B11">
      <w:pPr>
        <w:pStyle w:val="1"/>
        <w:spacing w:line="276" w:lineRule="auto"/>
      </w:pPr>
      <w:r w:rsidRPr="003C1FC4">
        <w:t xml:space="preserve">показания </w:t>
      </w:r>
      <w:r w:rsidR="00C00CCE" w:rsidRPr="003C1FC4">
        <w:t>К СИСТЕМНОЙ</w:t>
      </w:r>
      <w:r w:rsidR="00CD2633" w:rsidRPr="003C1FC4">
        <w:t xml:space="preserve"> </w:t>
      </w:r>
      <w:r w:rsidR="008C37D5" w:rsidRPr="003C1FC4">
        <w:t>антибиотикотерапии</w:t>
      </w:r>
    </w:p>
    <w:p w14:paraId="5160B35A" w14:textId="4B6768D0" w:rsidR="00B50114" w:rsidRPr="003C1FC4" w:rsidRDefault="00E22951" w:rsidP="005E4B11">
      <w:pPr>
        <w:spacing w:line="276" w:lineRule="auto"/>
        <w:ind w:firstLine="709"/>
      </w:pPr>
      <w:r w:rsidRPr="003C1FC4">
        <w:t xml:space="preserve">Эксперты обратили особое внимание на частое и необоснованное назначение </w:t>
      </w:r>
      <w:r w:rsidR="00CD2633" w:rsidRPr="003C1FC4">
        <w:t>АБТ</w:t>
      </w:r>
      <w:r w:rsidRPr="003C1FC4">
        <w:t xml:space="preserve"> при ОРС</w:t>
      </w:r>
      <w:r w:rsidR="007818A6" w:rsidRPr="003C1FC4">
        <w:t xml:space="preserve"> в России</w:t>
      </w:r>
      <w:r w:rsidRPr="003C1FC4">
        <w:t xml:space="preserve">. </w:t>
      </w:r>
      <w:r w:rsidR="007818A6" w:rsidRPr="003C1FC4">
        <w:t xml:space="preserve"> С</w:t>
      </w:r>
      <w:r w:rsidRPr="003C1FC4">
        <w:t xml:space="preserve">огласно данным EPOS 2020 в назначении антибиотиков нуждается не более 2-5% больных, страдающих ОРС. В связи с этим необходимо существенно сократить  назначение системной </w:t>
      </w:r>
      <w:r w:rsidR="00CD2633" w:rsidRPr="003C1FC4">
        <w:t>АБТ</w:t>
      </w:r>
      <w:r w:rsidRPr="003C1FC4">
        <w:t xml:space="preserve">, в </w:t>
      </w:r>
      <w:r w:rsidR="007818A6" w:rsidRPr="003C1FC4">
        <w:t>первую очередь</w:t>
      </w:r>
      <w:r w:rsidRPr="003C1FC4">
        <w:t xml:space="preserve"> при </w:t>
      </w:r>
      <w:proofErr w:type="spellStart"/>
      <w:r w:rsidR="0097573D" w:rsidRPr="003C1FC4">
        <w:t>поствирусном</w:t>
      </w:r>
      <w:proofErr w:type="spellEnd"/>
      <w:r w:rsidR="0097573D" w:rsidRPr="003C1FC4">
        <w:t xml:space="preserve"> и </w:t>
      </w:r>
      <w:r w:rsidRPr="003C1FC4">
        <w:t xml:space="preserve">нетяжелых формах бактериального ОРС </w:t>
      </w:r>
      <w:r w:rsidR="00484F7D" w:rsidRPr="003C1FC4">
        <w:fldChar w:fldCharType="begin" w:fldLock="1"/>
      </w:r>
      <w:r w:rsidR="007F13BD" w:rsidRPr="003C1FC4">
        <w:instrText>ADDIN CSL_CITATION {"citationItems":[{"id":"ITEM-1","itemData":{"DOI":"10.3399/bjgp18X695033","ISSN":"14785242","PMID":"29440016","abstract":"Background Antibiotics are overprescribed for non-severe acute infections in children in primary care. Aim To explore two different interventions that may reduce inappropriate antibiotic prescribing for non-severe acute infections. Design and setting A cluster randomised, factorial controlled trial in primary care, in Flanders, Belgium. Method Family physicians (FPs) enrolled children with non-severe acute infections into this study. The participants were allocated to one of four intervention groups according to whether the FPs performed: (1) a point-of-care C-reactive protein test (POC CRP); (2) a brief intervention to elicit parental concern combined with safety net advice (BISNA); (3) both POC CRP and BISNA; or (4) usual care (UC). Guidance on the interpretation of CRP was not provided. The main outcome was the immediate antibiotic prescribing rate. A mixed logistic regression was performed to analyse the data. Results In this study 2227 non-severe acute infections in children were registered by 131 FPs. In comparison with UC, POC CRP did not influence antibiotic prescribing, (adjusted odds ratio [AOR] 1.01, 95% confidence interval [CI] = 0.57 to 1.79). BISNA increased antibiotic prescribing (AOR 2.04, 95% CI = 1.19 to 3.50). In combination with POC CRP, this increase disappeared. Conclusion Systematic POC CRP testing without guidance is not an effective strategy to reduce antibiotic prescribing for non-severe acute infections in children in primary care. Eliciting parental concern and providing a safety net without POC CRP testing conversely increased antibiotic prescribing. FPs possibly need more training in handling parental concern without inappropriately prescribing antibiotics.","author":[{"dropping-particle":"","family":"Lemiengre","given":"Marieke B.","non-dropping-particle":"","parse-names":false,"suffix":""},{"dropping-particle":"","family":"Verbakel","given":"Jan Y.","non-dropping-particle":"","parse-names":false,"suffix":""},{"dropping-particle":"","family":"Colman","given":"Roos","non-dropping-particle":"","parse-names":false,"suffix":""},{"dropping-particle":"","family":"Burghgraeve","given":"Tine","non-dropping-particle":"De","parse-names":false,"suffix":""},{"dropping-particle":"","family":"Buntinx","given":"Frank","non-dropping-particle":"","parse-names":false,"suffix":""},{"dropping-particle":"","family":"Aertgeerts","given":"Bert","non-dropping-particle":"","parse-names":false,"suffix":""},{"dropping-particle":"","family":"Baets","given":"Frans","non-dropping-particle":"De","parse-names":false,"suffix":""},{"dropping-particle":"","family":"Sutter","given":"An","non-dropping-particle":"De","parse-names":false,"suffix":""}],"container-title":"British Journal of General Practice","id":"ITEM-1","issue":"668","issued":{"date-parts":[["2018","3","1"]]},"page":"e204-e210","publisher":"Royal College of General Practitioners","title":"Reducing inappropriate antibiotic prescribing for children in primary care: A cluster randomised controlled trial of two interventions","type":"article-journal","volume":"68"},"uris":["http://www.mendeley.com/documents/?uuid=213049f1-5b5e-3811-b539-76d105c339e2"]},{"id":"ITEM-2","itemData":{"abstract":"RATIONALE: Earlier this decade, American Board of Internal Medicine Foundation along with Consumer Reports, launched the Choosing Wisely campaign with goal to encourage conversations between clinicians and patients to choose care that is evidence based, non-duplicative, free from harm and truly necessary. Multiple medical societies recommend against prescribing antibiotics and/or performing CT scans in uncomplicated acute rhinosinusitis. Purpose of this study was to evaluate trends in antibiotic prescription and CT scan order for uncomplicated acute rhinosinusitis before and after Choosing Wisely publication. METHODS: This was retrospective cohort study of adult patients with initial episode of uncomplicated acute rhinosinusitis encounters using one of the nation's large commercial insurance databases. Acute rhinosinusitis was identified by ICD-9 code 461.x. We selected patients with this diagnosis from 2009 to 2015 to evaluate antibiotic prescription and CT scan orders within 30 days of diagnosis. RESULTS: We evaluated 933,434 patients 3 years pre-publication (January 2009 to December 2011) of Choosing Wisely and 645,093 patients 3 years post-publication (June 2012 to May 2015). In this cohort, 85.69%, 86.42% and 87.05% of patients received antibiotic prescription during each year respectively for the 3 years before publication and 87.8%, 87.84% and 87.81% during each year respectively for the 3 years after publication. On other hand, 1.69%, 1.46% and 1.33% of patients had CT scan order before publication and 1.2%, 1.17% and 1.13% patients had CT scan order after publication. CONCLUSIONS: This study shows no impact on antibiotic prescription and modest decline in CT scan for uncomplicated acute rhinosinusitis after Choosing Wisely publication. RATIONALE: CRSwNP adversely affects multiple domains of QoL as severely as other serious chronic diseases (e.g. CHF, COPD). EDS-FLU is able to deliver corticosteroid (fluticasone) to high/deep intranasal sites where sinus ostia normally drain/ventilate and polyps originate. We report the effect of EDS-FLU on QoL as measured by the Rhinosinusitis Disability Index (RSDI). METHODS: RSDI, a disease-specific HRQoL measure found to be valid and reliable was assessed in a randomized, 24-week (16 double-blind+8 open-label), placebo-controlled study. CRS subjects (N5242, mean age544.9, prior steroids589.2%, prior surgery529.8%) with moderate-severe congestion and bilateral polyps (total grade at baseline53.9) received EDS…","author":[{"dropping-particle":"","family":"Patel","given":"Hardik","non-dropping-particle":"","parse-names":false,"suffix":""},{"dropping-particle":"","family":"Zhang","given":"Wei","non-dropping-particle":"","parse-names":false,"suffix":""},{"dropping-particle":"","family":"Kuo","given":"Yong-Fang","non-dropping-particle":"","parse-names":false,"suffix":""},{"dropping-particle":"","family":"Sharma","given":"Gulshan","non-dropping-particle":"","parse-names":false,"suffix":""}],"id":"ITEM-2","issued":{"date-parts":[["0"]]},"title":"Impact of Choosing Wisely on Antibiotic Prescription and CT Scan Use for Uncomplicated Acute Rhinosinusitis (ARS)","type":"report"},"uris":["http://www.mendeley.com/documents/?uuid=be873130-b777-308a-97a7-c92dca7ae9f7"]}],"mendeley":{"formattedCitation":"&lt;sup&gt;3,11&lt;/sup&gt;","plainTextFormattedCitation":"3,11","previouslyFormattedCitation":"&lt;sup&gt;3,11&lt;/sup&gt;"},"properties":{"noteIndex":0},"schema":"https://github.com/citation-style-language/schema/raw/master/csl-citation.json"}</w:instrText>
      </w:r>
      <w:r w:rsidR="00484F7D" w:rsidRPr="003C1FC4">
        <w:fldChar w:fldCharType="separate"/>
      </w:r>
      <w:r w:rsidRPr="003C1FC4">
        <w:rPr>
          <w:noProof/>
          <w:vertAlign w:val="superscript"/>
        </w:rPr>
        <w:t>3,11</w:t>
      </w:r>
      <w:r w:rsidR="00484F7D" w:rsidRPr="003C1FC4">
        <w:fldChar w:fldCharType="end"/>
      </w:r>
      <w:r w:rsidR="00B50114" w:rsidRPr="003C1FC4">
        <w:t>.</w:t>
      </w:r>
      <w:r w:rsidRPr="003C1FC4">
        <w:t xml:space="preserve"> </w:t>
      </w:r>
      <w:r w:rsidR="007818A6" w:rsidRPr="003C1FC4">
        <w:t xml:space="preserve">Было предложено обозначить </w:t>
      </w:r>
      <w:r w:rsidRPr="003C1FC4">
        <w:t xml:space="preserve">в алгоритмах </w:t>
      </w:r>
      <w:r w:rsidR="007818A6" w:rsidRPr="003C1FC4">
        <w:t xml:space="preserve">лечения </w:t>
      </w:r>
      <w:r w:rsidRPr="003C1FC4">
        <w:t>критери</w:t>
      </w:r>
      <w:r w:rsidR="007818A6" w:rsidRPr="003C1FC4">
        <w:t>и</w:t>
      </w:r>
      <w:r w:rsidRPr="003C1FC4">
        <w:t xml:space="preserve"> назначения </w:t>
      </w:r>
      <w:r w:rsidR="00CD2633" w:rsidRPr="003C1FC4">
        <w:t>АБТ</w:t>
      </w:r>
      <w:r w:rsidRPr="003C1FC4">
        <w:t xml:space="preserve"> </w:t>
      </w:r>
      <w:r w:rsidR="007818A6" w:rsidRPr="003C1FC4">
        <w:t>для</w:t>
      </w:r>
      <w:r w:rsidRPr="003C1FC4">
        <w:t xml:space="preserve"> педиатр</w:t>
      </w:r>
      <w:r w:rsidR="007818A6" w:rsidRPr="003C1FC4">
        <w:t>ов</w:t>
      </w:r>
      <w:r w:rsidRPr="003C1FC4">
        <w:t xml:space="preserve"> и </w:t>
      </w:r>
      <w:r w:rsidR="007818A6" w:rsidRPr="003C1FC4">
        <w:t xml:space="preserve">врачей </w:t>
      </w:r>
      <w:r w:rsidRPr="003C1FC4">
        <w:t>обще</w:t>
      </w:r>
      <w:r w:rsidR="007818A6" w:rsidRPr="003C1FC4">
        <w:t>й</w:t>
      </w:r>
      <w:r w:rsidRPr="003C1FC4">
        <w:t xml:space="preserve"> практик</w:t>
      </w:r>
      <w:r w:rsidR="007818A6" w:rsidRPr="003C1FC4">
        <w:t>и</w:t>
      </w:r>
      <w:r w:rsidRPr="003C1FC4">
        <w:t xml:space="preserve"> с возможностью </w:t>
      </w:r>
      <w:r w:rsidR="007818A6" w:rsidRPr="003C1FC4">
        <w:t xml:space="preserve">коррекции лечебной тактики </w:t>
      </w:r>
      <w:r w:rsidRPr="003C1FC4">
        <w:t>по согласованию с оториноларингологом.</w:t>
      </w:r>
    </w:p>
    <w:p w14:paraId="05CD6B7A" w14:textId="315287F4" w:rsidR="00074E11" w:rsidRPr="003C1FC4" w:rsidRDefault="00E22951" w:rsidP="005E4B11">
      <w:pPr>
        <w:spacing w:line="276" w:lineRule="auto"/>
        <w:ind w:firstLine="709"/>
      </w:pPr>
      <w:r w:rsidRPr="003C1FC4">
        <w:lastRenderedPageBreak/>
        <w:t>В качестве основы для этого целесообразно использовать критерии, изложенные в EPOS 2020</w:t>
      </w:r>
      <w:r w:rsidR="009441C7" w:rsidRPr="003C1FC4">
        <w:t>, в частности:</w:t>
      </w:r>
      <w:r w:rsidR="000B18FB" w:rsidRPr="003C1FC4">
        <w:t xml:space="preserve"> </w:t>
      </w:r>
    </w:p>
    <w:p w14:paraId="34A0CA63" w14:textId="77777777" w:rsidR="00074E11" w:rsidRPr="003C1FC4" w:rsidRDefault="00074E11" w:rsidP="005E4B11">
      <w:pPr>
        <w:spacing w:line="276" w:lineRule="auto"/>
        <w:ind w:firstLine="709"/>
      </w:pPr>
      <w:r w:rsidRPr="003C1FC4">
        <w:t>У взрослых:</w:t>
      </w:r>
    </w:p>
    <w:p w14:paraId="1781121B" w14:textId="77777777" w:rsidR="00E22951" w:rsidRPr="003C1FC4" w:rsidRDefault="00E22951" w:rsidP="00E22951">
      <w:pPr>
        <w:pStyle w:val="a5"/>
        <w:numPr>
          <w:ilvl w:val="0"/>
          <w:numId w:val="2"/>
        </w:numPr>
        <w:spacing w:line="276" w:lineRule="auto"/>
      </w:pPr>
      <w:r w:rsidRPr="003C1FC4">
        <w:t>Отсутствие положительной динамики в течение 7 дней, либо ухудшение (вторая волна заболевания)</w:t>
      </w:r>
    </w:p>
    <w:p w14:paraId="4DA05CFD" w14:textId="77777777" w:rsidR="00E22951" w:rsidRPr="003C1FC4" w:rsidRDefault="00E22951" w:rsidP="00E22951">
      <w:pPr>
        <w:pStyle w:val="a5"/>
        <w:numPr>
          <w:ilvl w:val="0"/>
          <w:numId w:val="2"/>
        </w:numPr>
        <w:spacing w:line="276" w:lineRule="auto"/>
      </w:pPr>
      <w:r w:rsidRPr="003C1FC4">
        <w:t>Изначально тяжелое течение: лихорадка ≥39°C, головные и лицевые боли, гнойные выделения из носа, сохраняющиеся в течение 3-4 дней, выраженность симптомов по ВАШ ≥ 8 баллов</w:t>
      </w:r>
    </w:p>
    <w:p w14:paraId="1C1C452E" w14:textId="77777777" w:rsidR="00E22951" w:rsidRPr="003C1FC4" w:rsidRDefault="00E22951" w:rsidP="00E22951">
      <w:pPr>
        <w:pStyle w:val="a5"/>
        <w:numPr>
          <w:ilvl w:val="0"/>
          <w:numId w:val="2"/>
        </w:numPr>
        <w:spacing w:line="276" w:lineRule="auto"/>
      </w:pPr>
      <w:r w:rsidRPr="003C1FC4">
        <w:t>Осложненное течение, угроза развития орбитальных либо внутричерепных осложнений (нарастающие реактивные явления в мягких тканях орбиты и лица).</w:t>
      </w:r>
    </w:p>
    <w:p w14:paraId="0396C570" w14:textId="1633DC23" w:rsidR="00E22951" w:rsidRPr="003C1FC4" w:rsidRDefault="009441C7" w:rsidP="00E22951">
      <w:pPr>
        <w:pStyle w:val="a5"/>
        <w:numPr>
          <w:ilvl w:val="0"/>
          <w:numId w:val="2"/>
        </w:numPr>
        <w:spacing w:line="276" w:lineRule="auto"/>
      </w:pPr>
      <w:r w:rsidRPr="003C1FC4">
        <w:t>Среднетяжелый и тяжелый б</w:t>
      </w:r>
      <w:r w:rsidR="00E22951" w:rsidRPr="003C1FC4">
        <w:t xml:space="preserve">актериальный </w:t>
      </w:r>
      <w:r w:rsidRPr="003C1FC4">
        <w:t>ОРС</w:t>
      </w:r>
      <w:r w:rsidR="00E22951" w:rsidRPr="003C1FC4">
        <w:t xml:space="preserve"> у лиц старше 60 лет, а также </w:t>
      </w:r>
      <w:r w:rsidRPr="003C1FC4">
        <w:t xml:space="preserve"> </w:t>
      </w:r>
      <w:r w:rsidR="00E22951" w:rsidRPr="003C1FC4">
        <w:t>наличи</w:t>
      </w:r>
      <w:r w:rsidRPr="003C1FC4">
        <w:t>е</w:t>
      </w:r>
      <w:r w:rsidR="00E22951" w:rsidRPr="003C1FC4">
        <w:t xml:space="preserve"> сопутствующих заболеваний, способствующих прогрессированию </w:t>
      </w:r>
      <w:r w:rsidRPr="003C1FC4">
        <w:t xml:space="preserve"> </w:t>
      </w:r>
      <w:r w:rsidR="00E22951" w:rsidRPr="003C1FC4">
        <w:t xml:space="preserve">воспалительных процессов (сахарный диабет, </w:t>
      </w:r>
      <w:r w:rsidRPr="003C1FC4">
        <w:t>хроническая обструктивная болезнь легких</w:t>
      </w:r>
      <w:r w:rsidR="00E22951" w:rsidRPr="003C1FC4">
        <w:t xml:space="preserve">, гематологические, онкологические, аутоиммунные заболевания, иммунодефицитные состояния и др.)  </w:t>
      </w:r>
    </w:p>
    <w:p w14:paraId="4A21175A" w14:textId="77777777" w:rsidR="00074E11" w:rsidRPr="003C1FC4" w:rsidRDefault="00074E11" w:rsidP="005E4B11">
      <w:pPr>
        <w:spacing w:line="276" w:lineRule="auto"/>
        <w:ind w:firstLine="709"/>
      </w:pPr>
      <w:r w:rsidRPr="003C1FC4">
        <w:t>У детей:</w:t>
      </w:r>
    </w:p>
    <w:p w14:paraId="7289C457" w14:textId="14A9838D" w:rsidR="00E22951" w:rsidRPr="003C1FC4" w:rsidRDefault="00E22951" w:rsidP="00E22951">
      <w:pPr>
        <w:pStyle w:val="a5"/>
        <w:numPr>
          <w:ilvl w:val="0"/>
          <w:numId w:val="3"/>
        </w:numPr>
        <w:spacing w:line="276" w:lineRule="auto"/>
      </w:pPr>
      <w:r w:rsidRPr="003C1FC4">
        <w:t>Наличие сопутствующей патологии/состояний, повышающих риск неблагоприятного течения заболевания: клинически подтвержденные иммунодефициты, сахарный диабет 1-го типа</w:t>
      </w:r>
    </w:p>
    <w:p w14:paraId="2A3E25FB" w14:textId="2AD16028" w:rsidR="00E22951" w:rsidRPr="003C1FC4" w:rsidRDefault="00E22951" w:rsidP="00E22951">
      <w:pPr>
        <w:pStyle w:val="a5"/>
        <w:numPr>
          <w:ilvl w:val="0"/>
          <w:numId w:val="3"/>
        </w:numPr>
        <w:spacing w:line="276" w:lineRule="auto"/>
      </w:pPr>
      <w:r w:rsidRPr="003C1FC4">
        <w:t xml:space="preserve">Рецидивирующий </w:t>
      </w:r>
      <w:r w:rsidR="0046269B" w:rsidRPr="003C1FC4">
        <w:t xml:space="preserve">бактериальный </w:t>
      </w:r>
      <w:r w:rsidRPr="003C1FC4">
        <w:t xml:space="preserve">ОРС в соответствии с критериями </w:t>
      </w:r>
      <w:r w:rsidRPr="003C1FC4">
        <w:rPr>
          <w:lang w:val="en-US"/>
        </w:rPr>
        <w:t>EPOS</w:t>
      </w:r>
      <w:r w:rsidRPr="003C1FC4">
        <w:t xml:space="preserve"> </w:t>
      </w:r>
      <w:r w:rsidR="002C19AA" w:rsidRPr="003C1FC4">
        <w:t xml:space="preserve">2020 </w:t>
      </w:r>
      <w:r w:rsidRPr="003C1FC4">
        <w:t>(</w:t>
      </w:r>
      <w:r w:rsidR="002C19AA" w:rsidRPr="003C1FC4">
        <w:t>3</w:t>
      </w:r>
      <w:r w:rsidRPr="003C1FC4">
        <w:t xml:space="preserve"> эпизода в год)</w:t>
      </w:r>
    </w:p>
    <w:p w14:paraId="2D43E913" w14:textId="7B1767DB" w:rsidR="00E22951" w:rsidRPr="003C1FC4" w:rsidRDefault="00E22951" w:rsidP="00E22951">
      <w:pPr>
        <w:pStyle w:val="a5"/>
        <w:numPr>
          <w:ilvl w:val="0"/>
          <w:numId w:val="3"/>
        </w:numPr>
        <w:spacing w:line="276" w:lineRule="auto"/>
      </w:pPr>
      <w:r w:rsidRPr="003C1FC4">
        <w:t xml:space="preserve">Длительность заболевания </w:t>
      </w:r>
      <w:r w:rsidR="002C19AA" w:rsidRPr="003C1FC4">
        <w:t xml:space="preserve">более 10 дней без улучшения </w:t>
      </w:r>
      <w:r w:rsidRPr="003C1FC4">
        <w:t xml:space="preserve">с постоянными выделениями из носа и кашлем </w:t>
      </w:r>
    </w:p>
    <w:p w14:paraId="21513E0B" w14:textId="77777777" w:rsidR="00E22951" w:rsidRPr="003C1FC4" w:rsidRDefault="00E22951" w:rsidP="00E22951">
      <w:pPr>
        <w:pStyle w:val="a5"/>
        <w:numPr>
          <w:ilvl w:val="0"/>
          <w:numId w:val="3"/>
        </w:numPr>
        <w:spacing w:line="276" w:lineRule="auto"/>
      </w:pPr>
      <w:r w:rsidRPr="003C1FC4">
        <w:t>Изначально тяжелое начало: лихорадка ≥39°C и гнойные выделения из носа</w:t>
      </w:r>
    </w:p>
    <w:p w14:paraId="44C5F20E" w14:textId="77777777" w:rsidR="00E22951" w:rsidRPr="003C1FC4" w:rsidRDefault="00E22951" w:rsidP="00E22951">
      <w:pPr>
        <w:pStyle w:val="a5"/>
        <w:numPr>
          <w:ilvl w:val="0"/>
          <w:numId w:val="3"/>
        </w:numPr>
        <w:spacing w:line="276" w:lineRule="auto"/>
      </w:pPr>
      <w:r w:rsidRPr="003C1FC4">
        <w:t xml:space="preserve">Клинические и/или рентгенологические признаки орбитальных и внутричерепных осложнений (необходима срочная госпитализация), мучительные лицевые боли, не </w:t>
      </w:r>
      <w:proofErr w:type="spellStart"/>
      <w:r w:rsidRPr="003C1FC4">
        <w:t>купирующиеся</w:t>
      </w:r>
      <w:proofErr w:type="spellEnd"/>
      <w:r w:rsidRPr="003C1FC4">
        <w:t xml:space="preserve"> анальгетиками</w:t>
      </w:r>
    </w:p>
    <w:p w14:paraId="78E3D68E" w14:textId="68BD7674" w:rsidR="00E22951" w:rsidRPr="003C1FC4" w:rsidRDefault="00E22951" w:rsidP="00E22951">
      <w:pPr>
        <w:pStyle w:val="a5"/>
        <w:numPr>
          <w:ilvl w:val="0"/>
          <w:numId w:val="3"/>
        </w:numPr>
        <w:spacing w:line="276" w:lineRule="auto"/>
      </w:pPr>
      <w:r w:rsidRPr="003C1FC4">
        <w:t>Среднетяжелое течение заболевания и/или субфебрильная лихорадка без положительной динамики в течение 72 часов на фоне адекватной противовоспалительной терапии (</w:t>
      </w:r>
      <w:proofErr w:type="spellStart"/>
      <w:r w:rsidR="00CD2633" w:rsidRPr="003C1FC4">
        <w:t>интраназальные</w:t>
      </w:r>
      <w:proofErr w:type="spellEnd"/>
      <w:r w:rsidR="00CD2633" w:rsidRPr="003C1FC4">
        <w:t xml:space="preserve"> </w:t>
      </w:r>
      <w:proofErr w:type="spellStart"/>
      <w:r w:rsidR="00CD2633" w:rsidRPr="003C1FC4">
        <w:t>глюкокортикостероиды</w:t>
      </w:r>
      <w:proofErr w:type="spellEnd"/>
      <w:r w:rsidR="00CD2633" w:rsidRPr="003C1FC4">
        <w:t xml:space="preserve"> </w:t>
      </w:r>
      <w:r w:rsidR="0046269B" w:rsidRPr="003C1FC4">
        <w:t>[</w:t>
      </w:r>
      <w:proofErr w:type="spellStart"/>
      <w:r w:rsidRPr="003C1FC4">
        <w:t>ИнГКС</w:t>
      </w:r>
      <w:proofErr w:type="spellEnd"/>
      <w:r w:rsidR="0046269B" w:rsidRPr="003C1FC4">
        <w:t>]</w:t>
      </w:r>
      <w:r w:rsidRPr="003C1FC4">
        <w:t xml:space="preserve">, фитопрепараты, топические </w:t>
      </w:r>
      <w:proofErr w:type="spellStart"/>
      <w:r w:rsidRPr="003C1FC4">
        <w:t>деконгестанты</w:t>
      </w:r>
      <w:proofErr w:type="spellEnd"/>
      <w:r w:rsidRPr="003C1FC4">
        <w:t>)</w:t>
      </w:r>
    </w:p>
    <w:p w14:paraId="57AAECC3" w14:textId="77777777" w:rsidR="00E22951" w:rsidRPr="003C1FC4" w:rsidRDefault="00E22951" w:rsidP="00E22951">
      <w:pPr>
        <w:pStyle w:val="a5"/>
        <w:numPr>
          <w:ilvl w:val="0"/>
          <w:numId w:val="3"/>
        </w:numPr>
        <w:spacing w:line="276" w:lineRule="auto"/>
      </w:pPr>
      <w:r w:rsidRPr="003C1FC4">
        <w:t>Наличие сопутствующего острого среднего отита</w:t>
      </w:r>
    </w:p>
    <w:p w14:paraId="5349D353" w14:textId="7F604DFB" w:rsidR="001F458A" w:rsidRPr="003C1FC4" w:rsidRDefault="00E22951" w:rsidP="005E4B11">
      <w:pPr>
        <w:spacing w:line="276" w:lineRule="auto"/>
        <w:ind w:firstLine="709"/>
      </w:pPr>
      <w:r w:rsidRPr="003C1FC4">
        <w:t xml:space="preserve">Кроме того, было предложено рассмотреть возможность использования антибактериальных препаратов посредством доставки их в полость носа и ОНП через небулайзер. Данный способ доставки лекарственного препарата обсуждался в EPOS 2020 применительно к хроническому </w:t>
      </w:r>
      <w:r w:rsidR="0046269B" w:rsidRPr="003C1FC4">
        <w:t>РС</w:t>
      </w:r>
      <w:r w:rsidRPr="003C1FC4">
        <w:t xml:space="preserve">, однако есть </w:t>
      </w:r>
      <w:r w:rsidR="00C57D03" w:rsidRPr="003C1FC4">
        <w:t xml:space="preserve">и </w:t>
      </w:r>
      <w:r w:rsidRPr="003C1FC4">
        <w:t xml:space="preserve">работы, посвященные ОРС </w:t>
      </w:r>
      <w:r w:rsidR="00484F7D" w:rsidRPr="003C1FC4">
        <w:fldChar w:fldCharType="begin" w:fldLock="1"/>
      </w:r>
      <w:r w:rsidR="007F13BD" w:rsidRPr="003C1FC4">
        <w:instrText>ADDIN CSL_CITATION {"citationItems":[{"id":"ITEM-1","itemData":{"DOI":"10.1016/j.anl.2019.08.007","ISSN":"18791476","PMID":"31477344","abstract":"The guidance deals with the recommended applications, procedures, and safety management of nebulizer therapy for acute rhinosinusitis. In Japan, nebulizer therapy for sinusitis has been covered by public health insurance since 1958 and has been commonly carried out nationwide. The Japan Society for Infection and Aerosol in Otorhinolaryngology and the Oto-Rhino-Laryngological Society of Japan set up a working group to draw up a consensus guidance on nebulizer therapy for acute rhinosinusitis. The device for nebulizer therapy are classified into jet, ultrasound, and mesh types. In Japan, cefmenoxime hydrochloride (CMX) was approved for use in nebulizer therapy since 1996. The widening of the obstructed lesions such as large polyps prior to nebulizer therapy were recommended. The numbers of times of nebulizer therapy is recommended for three times in a week for at least for 2 weeks (cure rate: 68%, eradication ratio: 48%). Concerns should be pay for the changes of activity of medicine due to the mixing and bacterial contamination. Pseudomonas cepacia growing in a short even in both saline and distilled water leads to contamination at high concentrations by 2 days. Nebulizer therapy is an effective treatment based on a drug delivery system (DDS) to the nasal and paranasal cavities. The therapy effectively increases the local drug concentration by promptly and uniformly delivering drugs to a targeted local site. The therapy is safe with less systemic absorption and with few adverse reactions.","author":[{"dropping-particle":"","family":"Ohki","given":"Motofumi","non-dropping-particle":"","parse-names":false,"suffix":""},{"dropping-particle":"","family":"Hyo","given":"Yukiyoshi","non-dropping-particle":"","parse-names":false,"suffix":""},{"dropping-particle":"","family":"Yoshiyama","given":"Yuji","non-dropping-particle":"","parse-names":false,"suffix":""},{"dropping-particle":"","family":"Takano","given":"Hiroshi","non-dropping-particle":"","parse-names":false,"suffix":""},{"dropping-particle":"","family":"Takahata","given":"Junko","non-dropping-particle":"","parse-names":false,"suffix":""},{"dropping-particle":"","family":"Suzuki","given":"Motohiko","non-dropping-particle":"","parse-names":false,"suffix":""},{"dropping-particle":"","family":"Takeno","given":"Sachio","non-dropping-particle":"","parse-names":false,"suffix":""},{"dropping-particle":"","family":"Ogoshi","given":"Toshio","non-dropping-particle":"","parse-names":false,"suffix":""},{"dropping-particle":"","family":"Suzuki","given":"Kenji","non-dropping-particle":"","parse-names":false,"suffix":""},{"dropping-particle":"","family":"Takeuchi","given":"Kazuhiko","non-dropping-particle":"","parse-names":false,"suffix":""},{"dropping-particle":"","family":"Naito","given":"Kensei","non-dropping-particle":"","parse-names":false,"suffix":""},{"dropping-particle":"","family":"Haruna","given":"Shinichi","non-dropping-particle":"","parse-names":false,"suffix":""},{"dropping-particle":"","family":"Fujisawa","given":"Toshiyuki","non-dropping-particle":"","parse-names":false,"suffix":""},{"dropping-particle":"","family":"Yamaguchi","given":"Sota","non-dropping-particle":"","parse-names":false,"suffix":""},{"dropping-particle":"","family":"Hotomi","given":"Muneki","non-dropping-particle":"","parse-names":false,"suffix":""},{"dropping-particle":"","family":"Kawauchi","given":"Hideyuki","non-dropping-particle":"","parse-names":false,"suffix":""},{"dropping-particle":"","family":"Kurono","given":"Yuichi","non-dropping-particle":"","parse-names":false,"suffix":""}],"container-title":"Auris Nasus Larynx","id":"ITEM-1","issue":"1","issued":{"date-parts":[["2020","2","1"]]},"page":"18-24","publisher":"Elsevier Ireland Ltd","title":"Consensus guidance of nebulizer therapy for acute rhinosinusitis","type":"article-journal","volume":"47"},"uris":["http://www.mendeley.com/documents/?uuid=bc7f06f8-d0db-3911-b265-ff8e3a05e968"]}],"mendeley":{"formattedCitation":"&lt;sup&gt;12&lt;/sup&gt;","plainTextFormattedCitation":"12","previouslyFormattedCitation":"&lt;sup&gt;12&lt;/sup&gt;"},"properties":{"noteIndex":0},"schema":"https://github.com/citation-style-language/schema/raw/master/csl-citation.json"}</w:instrText>
      </w:r>
      <w:r w:rsidR="00484F7D" w:rsidRPr="003C1FC4">
        <w:fldChar w:fldCharType="separate"/>
      </w:r>
      <w:r w:rsidRPr="003C1FC4">
        <w:rPr>
          <w:noProof/>
          <w:vertAlign w:val="superscript"/>
        </w:rPr>
        <w:t>12</w:t>
      </w:r>
      <w:r w:rsidR="00484F7D" w:rsidRPr="003C1FC4">
        <w:fldChar w:fldCharType="end"/>
      </w:r>
      <w:r w:rsidR="001F458A" w:rsidRPr="003C1FC4">
        <w:t>.</w:t>
      </w:r>
    </w:p>
    <w:p w14:paraId="523CF2DD" w14:textId="77777777" w:rsidR="00074E11" w:rsidRPr="003C1FC4" w:rsidRDefault="00486360" w:rsidP="005E4B11">
      <w:pPr>
        <w:pStyle w:val="1"/>
        <w:spacing w:line="276" w:lineRule="auto"/>
      </w:pPr>
      <w:r w:rsidRPr="003C1FC4">
        <w:t>Диагностика и лечение ОРС у детей</w:t>
      </w:r>
    </w:p>
    <w:p w14:paraId="073DEEB7" w14:textId="26E747AD" w:rsidR="00486360" w:rsidRPr="003C1FC4" w:rsidRDefault="00486360" w:rsidP="005E4B11">
      <w:pPr>
        <w:spacing w:line="276" w:lineRule="auto"/>
        <w:ind w:firstLine="709"/>
      </w:pPr>
      <w:r w:rsidRPr="003C1FC4">
        <w:t xml:space="preserve">Эксперты заметили, что данные вопросы следует выделить в отдельный раздел </w:t>
      </w:r>
      <w:r w:rsidR="003622E9" w:rsidRPr="003C1FC4">
        <w:t>КР</w:t>
      </w:r>
      <w:r w:rsidRPr="003C1FC4">
        <w:t xml:space="preserve">. Следует указать, что зачастую симптомы ОРС сочетаются с острым </w:t>
      </w:r>
      <w:proofErr w:type="spellStart"/>
      <w:r w:rsidRPr="003C1FC4">
        <w:t>аденоидитом</w:t>
      </w:r>
      <w:proofErr w:type="spellEnd"/>
      <w:r w:rsidRPr="003C1FC4">
        <w:t xml:space="preserve"> или </w:t>
      </w:r>
      <w:r w:rsidRPr="003C1FC4">
        <w:lastRenderedPageBreak/>
        <w:t xml:space="preserve">протекают на фоне хронического </w:t>
      </w:r>
      <w:proofErr w:type="spellStart"/>
      <w:r w:rsidRPr="003C1FC4">
        <w:t>аденоидита</w:t>
      </w:r>
      <w:proofErr w:type="spellEnd"/>
      <w:r w:rsidRPr="003C1FC4">
        <w:t xml:space="preserve">, а также подчеркнуть необходимость </w:t>
      </w:r>
      <w:r w:rsidR="001F458A" w:rsidRPr="003C1FC4">
        <w:t>выполнения задней риноскопии</w:t>
      </w:r>
      <w:r w:rsidR="003622E9" w:rsidRPr="003C1FC4">
        <w:t xml:space="preserve"> или </w:t>
      </w:r>
      <w:r w:rsidRPr="003C1FC4">
        <w:t>эндоскопического исследования носоглотки у детей</w:t>
      </w:r>
      <w:r w:rsidR="001F458A" w:rsidRPr="003C1FC4">
        <w:t xml:space="preserve"> по показаниям</w:t>
      </w:r>
      <w:r w:rsidR="00582EC1" w:rsidRPr="003C1FC4">
        <w:t xml:space="preserve"> (рецидивирующее течение </w:t>
      </w:r>
      <w:r w:rsidR="003622E9" w:rsidRPr="003C1FC4">
        <w:t>О</w:t>
      </w:r>
      <w:r w:rsidR="00582EC1" w:rsidRPr="003C1FC4">
        <w:t>РС, затя</w:t>
      </w:r>
      <w:r w:rsidR="0046269B" w:rsidRPr="003C1FC4">
        <w:t>нувшийся</w:t>
      </w:r>
      <w:r w:rsidR="00582EC1" w:rsidRPr="003C1FC4">
        <w:t xml:space="preserve"> </w:t>
      </w:r>
      <w:r w:rsidR="003622E9" w:rsidRPr="003C1FC4">
        <w:t>О</w:t>
      </w:r>
      <w:r w:rsidR="00582EC1" w:rsidRPr="003C1FC4">
        <w:t>РС и др.)</w:t>
      </w:r>
      <w:r w:rsidR="001F458A" w:rsidRPr="003C1FC4">
        <w:t>. В</w:t>
      </w:r>
      <w:r w:rsidRPr="003C1FC4">
        <w:t xml:space="preserve"> связи с этим обстоятельством у детей </w:t>
      </w:r>
      <w:r w:rsidR="00C57D03" w:rsidRPr="003C1FC4">
        <w:t xml:space="preserve">чаще, </w:t>
      </w:r>
      <w:r w:rsidR="00CD2633" w:rsidRPr="003C1FC4">
        <w:t xml:space="preserve">чем </w:t>
      </w:r>
      <w:r w:rsidR="00C57D03" w:rsidRPr="003C1FC4">
        <w:t xml:space="preserve">у взрослых </w:t>
      </w:r>
      <w:r w:rsidRPr="003C1FC4">
        <w:t xml:space="preserve">может </w:t>
      </w:r>
      <w:r w:rsidR="003622E9" w:rsidRPr="003C1FC4">
        <w:t xml:space="preserve">быть обоснованным </w:t>
      </w:r>
      <w:r w:rsidRPr="003C1FC4">
        <w:t>назначение антибиотиков,</w:t>
      </w:r>
      <w:r w:rsidR="00C57D03" w:rsidRPr="003C1FC4">
        <w:t xml:space="preserve"> </w:t>
      </w:r>
      <w:r w:rsidR="001F458A" w:rsidRPr="003C1FC4">
        <w:t xml:space="preserve">однако </w:t>
      </w:r>
      <w:r w:rsidR="003622E9" w:rsidRPr="003C1FC4">
        <w:t>в любом случае оно должно соответствовать перечисленным выше критериям</w:t>
      </w:r>
      <w:r w:rsidRPr="003C1FC4">
        <w:t xml:space="preserve">. </w:t>
      </w:r>
    </w:p>
    <w:p w14:paraId="6DFBA191" w14:textId="66918012" w:rsidR="00486360" w:rsidRPr="003C1FC4" w:rsidRDefault="00486360" w:rsidP="005E4B11">
      <w:pPr>
        <w:spacing w:line="276" w:lineRule="auto"/>
        <w:ind w:firstLine="709"/>
      </w:pPr>
      <w:r w:rsidRPr="003C1FC4">
        <w:t xml:space="preserve">В детской практике </w:t>
      </w:r>
      <w:r w:rsidR="00C57D03" w:rsidRPr="003C1FC4">
        <w:t xml:space="preserve">более </w:t>
      </w:r>
      <w:r w:rsidRPr="003C1FC4">
        <w:t xml:space="preserve">значима </w:t>
      </w:r>
      <w:r w:rsidR="00C57D03" w:rsidRPr="003C1FC4">
        <w:t xml:space="preserve">этиологическая </w:t>
      </w:r>
      <w:r w:rsidRPr="003C1FC4">
        <w:t>роль вирус</w:t>
      </w:r>
      <w:r w:rsidR="00C57D03" w:rsidRPr="003C1FC4">
        <w:t>ов</w:t>
      </w:r>
      <w:r w:rsidRPr="003C1FC4">
        <w:t xml:space="preserve">. Манифестация ОРС часто проходит в виде </w:t>
      </w:r>
      <w:proofErr w:type="spellStart"/>
      <w:r w:rsidRPr="003C1FC4">
        <w:t>тубарной</w:t>
      </w:r>
      <w:proofErr w:type="spellEnd"/>
      <w:r w:rsidRPr="003C1FC4">
        <w:t xml:space="preserve"> дисфункции с развитием </w:t>
      </w:r>
      <w:r w:rsidR="003622E9" w:rsidRPr="003C1FC4">
        <w:t xml:space="preserve">острого среднего </w:t>
      </w:r>
      <w:r w:rsidRPr="003C1FC4">
        <w:t>отит</w:t>
      </w:r>
      <w:r w:rsidR="003622E9" w:rsidRPr="003C1FC4">
        <w:t>а</w:t>
      </w:r>
      <w:r w:rsidRPr="003C1FC4">
        <w:t xml:space="preserve">, что обусловлено гипертрофией глоточной миндалины и хроническим </w:t>
      </w:r>
      <w:proofErr w:type="spellStart"/>
      <w:r w:rsidRPr="003C1FC4">
        <w:t>аденоидитом</w:t>
      </w:r>
      <w:proofErr w:type="spellEnd"/>
      <w:r w:rsidRPr="003C1FC4">
        <w:t xml:space="preserve">. </w:t>
      </w:r>
      <w:r w:rsidR="003622E9" w:rsidRPr="003C1FC4">
        <w:t xml:space="preserve"> </w:t>
      </w:r>
    </w:p>
    <w:p w14:paraId="697235A1" w14:textId="0CB6593C" w:rsidR="00F9755D" w:rsidRPr="003C1FC4" w:rsidRDefault="00486360" w:rsidP="005E4B11">
      <w:pPr>
        <w:spacing w:line="276" w:lineRule="auto"/>
        <w:ind w:firstLine="709"/>
      </w:pPr>
      <w:r w:rsidRPr="003C1FC4">
        <w:t xml:space="preserve">Особенностью клинической картины ОРС в детском возрасте является кашель. </w:t>
      </w:r>
      <w:r w:rsidR="00C57D03" w:rsidRPr="003C1FC4">
        <w:t xml:space="preserve"> Б</w:t>
      </w:r>
      <w:r w:rsidRPr="003C1FC4">
        <w:t xml:space="preserve">ыло отмечено, что в амбулаторном звене у пациентов детского возраста </w:t>
      </w:r>
      <w:r w:rsidR="003622E9" w:rsidRPr="003C1FC4">
        <w:t xml:space="preserve">для диагностики ОРС </w:t>
      </w:r>
      <w:r w:rsidRPr="003C1FC4">
        <w:t xml:space="preserve">неоправданно часто применяется рентгенография </w:t>
      </w:r>
      <w:r w:rsidR="003622E9" w:rsidRPr="003C1FC4">
        <w:t>ОНП</w:t>
      </w:r>
      <w:r w:rsidRPr="003C1FC4">
        <w:t xml:space="preserve">. Необходимо </w:t>
      </w:r>
      <w:r w:rsidR="00CD2633" w:rsidRPr="003C1FC4">
        <w:t xml:space="preserve">обращать внимание на </w:t>
      </w:r>
      <w:r w:rsidR="00004E2D" w:rsidRPr="003C1FC4">
        <w:t xml:space="preserve">отягощенный аллергологический анамнез. </w:t>
      </w:r>
      <w:r w:rsidR="00F271BB" w:rsidRPr="003C1FC4">
        <w:t>Кроме того, было предложено исключить самостоятельное назначение препаратов родителями, особенно у детей раннего возраста, у которых осложненные формы ОРС развиваются стремительно.</w:t>
      </w:r>
    </w:p>
    <w:p w14:paraId="5D80485D" w14:textId="77777777" w:rsidR="00486360" w:rsidRPr="003C1FC4" w:rsidRDefault="00F9755D" w:rsidP="005E4B11">
      <w:pPr>
        <w:spacing w:line="276" w:lineRule="auto"/>
        <w:ind w:firstLine="709"/>
      </w:pPr>
      <w:r w:rsidRPr="003C1FC4">
        <w:t>Таким образом, эксперты пришли к мнению, что при диагностике ОРС у детей необходимо учитывать:</w:t>
      </w:r>
    </w:p>
    <w:p w14:paraId="1D6500B0" w14:textId="77777777" w:rsidR="00F9755D" w:rsidRPr="003C1FC4" w:rsidRDefault="00F9755D" w:rsidP="005E4B11">
      <w:pPr>
        <w:pStyle w:val="a5"/>
        <w:numPr>
          <w:ilvl w:val="0"/>
          <w:numId w:val="4"/>
        </w:numPr>
        <w:spacing w:line="276" w:lineRule="auto"/>
      </w:pPr>
      <w:r w:rsidRPr="003C1FC4">
        <w:t>Затруднения в оценк</w:t>
      </w:r>
      <w:r w:rsidR="00B50114" w:rsidRPr="003C1FC4">
        <w:t>е</w:t>
      </w:r>
      <w:r w:rsidRPr="003C1FC4">
        <w:t xml:space="preserve"> степени влияния симптомов на качество жизни реб</w:t>
      </w:r>
      <w:r w:rsidR="00E22951" w:rsidRPr="003C1FC4">
        <w:t>е</w:t>
      </w:r>
      <w:r w:rsidRPr="003C1FC4">
        <w:t>нка, большие трудности в использовании ВАШ у детей младше 8-10 лет (проводимой с помощью родителей)</w:t>
      </w:r>
    </w:p>
    <w:p w14:paraId="46D81ECD" w14:textId="27744BBD" w:rsidR="00F9755D" w:rsidRPr="003C1FC4" w:rsidRDefault="00C84A7F" w:rsidP="005E4B11">
      <w:pPr>
        <w:pStyle w:val="a5"/>
        <w:numPr>
          <w:ilvl w:val="0"/>
          <w:numId w:val="4"/>
        </w:numPr>
        <w:spacing w:line="276" w:lineRule="auto"/>
      </w:pPr>
      <w:r w:rsidRPr="003C1FC4">
        <w:t>Сложности</w:t>
      </w:r>
      <w:r w:rsidR="00F9755D" w:rsidRPr="003C1FC4">
        <w:t xml:space="preserve"> в использовании </w:t>
      </w:r>
      <w:r w:rsidR="00D14CA4" w:rsidRPr="003C1FC4">
        <w:t>эндоскопии</w:t>
      </w:r>
      <w:r w:rsidR="00F9755D" w:rsidRPr="003C1FC4">
        <w:t xml:space="preserve"> у детей младше 5 лет</w:t>
      </w:r>
      <w:r w:rsidR="00B51D65" w:rsidRPr="003C1FC4">
        <w:t xml:space="preserve"> (</w:t>
      </w:r>
      <w:r w:rsidRPr="003C1FC4">
        <w:t>в частности</w:t>
      </w:r>
      <w:r w:rsidR="00C00CCE" w:rsidRPr="003C1FC4">
        <w:t>,</w:t>
      </w:r>
      <w:r w:rsidRPr="003C1FC4">
        <w:t xml:space="preserve"> </w:t>
      </w:r>
      <w:r w:rsidR="00B51D65" w:rsidRPr="003C1FC4">
        <w:t>для диагностики</w:t>
      </w:r>
      <w:r w:rsidRPr="003C1FC4">
        <w:t xml:space="preserve"> </w:t>
      </w:r>
      <w:proofErr w:type="spellStart"/>
      <w:r w:rsidRPr="003C1FC4">
        <w:t>аденоидита</w:t>
      </w:r>
      <w:proofErr w:type="spellEnd"/>
      <w:r w:rsidRPr="003C1FC4">
        <w:t xml:space="preserve"> и </w:t>
      </w:r>
      <w:r w:rsidR="00B51D65" w:rsidRPr="003C1FC4">
        <w:t>гиперплазии глоточной миндалины)</w:t>
      </w:r>
      <w:r w:rsidR="00F9755D" w:rsidRPr="003C1FC4">
        <w:t xml:space="preserve"> и у эмоционально лабильных детей более старшего возраста</w:t>
      </w:r>
    </w:p>
    <w:p w14:paraId="6C228785" w14:textId="1D1144C9" w:rsidR="00F9755D" w:rsidRPr="003C1FC4" w:rsidRDefault="00F9755D" w:rsidP="005E4B11">
      <w:pPr>
        <w:pStyle w:val="a5"/>
        <w:numPr>
          <w:ilvl w:val="0"/>
          <w:numId w:val="4"/>
        </w:numPr>
        <w:spacing w:line="276" w:lineRule="auto"/>
      </w:pPr>
      <w:r w:rsidRPr="003C1FC4">
        <w:t>Необходимость проведения КТ в условиях общего обезболивания (при наличии показаний) в дошкольном возрасте</w:t>
      </w:r>
    </w:p>
    <w:p w14:paraId="03B5EC7C" w14:textId="0F4A4F22" w:rsidR="00F9755D" w:rsidRPr="003C1FC4" w:rsidRDefault="00F9755D" w:rsidP="005E4B11">
      <w:pPr>
        <w:pStyle w:val="a5"/>
        <w:numPr>
          <w:ilvl w:val="0"/>
          <w:numId w:val="4"/>
        </w:numPr>
        <w:spacing w:line="276" w:lineRule="auto"/>
      </w:pPr>
      <w:r w:rsidRPr="003C1FC4">
        <w:t xml:space="preserve">Необходимость учета влияния </w:t>
      </w:r>
      <w:r w:rsidR="00C84A7F" w:rsidRPr="003C1FC4">
        <w:t xml:space="preserve">сопутствующего </w:t>
      </w:r>
      <w:proofErr w:type="spellStart"/>
      <w:r w:rsidRPr="003C1FC4">
        <w:t>аденоидита</w:t>
      </w:r>
      <w:proofErr w:type="spellEnd"/>
      <w:r w:rsidRPr="003C1FC4">
        <w:t xml:space="preserve"> на </w:t>
      </w:r>
      <w:r w:rsidR="00C84A7F" w:rsidRPr="003C1FC4">
        <w:t>сроки</w:t>
      </w:r>
      <w:r w:rsidRPr="003C1FC4">
        <w:t xml:space="preserve"> сохранения</w:t>
      </w:r>
      <w:r w:rsidR="00C84A7F" w:rsidRPr="003C1FC4">
        <w:t xml:space="preserve"> </w:t>
      </w:r>
      <w:r w:rsidRPr="003C1FC4">
        <w:t xml:space="preserve">симптомов </w:t>
      </w:r>
      <w:r w:rsidR="00C84A7F" w:rsidRPr="003C1FC4">
        <w:t xml:space="preserve">ОРС </w:t>
      </w:r>
      <w:r w:rsidRPr="003C1FC4">
        <w:t xml:space="preserve">(заложенность носа, кашель за счет </w:t>
      </w:r>
      <w:proofErr w:type="spellStart"/>
      <w:r w:rsidR="00073183" w:rsidRPr="003C1FC4">
        <w:t>постназального</w:t>
      </w:r>
      <w:proofErr w:type="spellEnd"/>
      <w:r w:rsidR="00073183" w:rsidRPr="003C1FC4">
        <w:t xml:space="preserve"> синдрома</w:t>
      </w:r>
      <w:r w:rsidRPr="003C1FC4">
        <w:t>) у детей дошкольного и младшего школьного возраста, ко</w:t>
      </w:r>
      <w:r w:rsidR="004E3230" w:rsidRPr="003C1FC4">
        <w:t>торым ранее</w:t>
      </w:r>
      <w:r w:rsidRPr="003C1FC4">
        <w:t xml:space="preserve"> не проводилась </w:t>
      </w:r>
      <w:proofErr w:type="spellStart"/>
      <w:r w:rsidRPr="003C1FC4">
        <w:t>аденотомия</w:t>
      </w:r>
      <w:proofErr w:type="spellEnd"/>
      <w:r w:rsidRPr="003C1FC4">
        <w:t>. Это вызывает вопросы в актуальности диагноза «</w:t>
      </w:r>
      <w:r w:rsidR="00AC58EB" w:rsidRPr="003C1FC4">
        <w:t>затянувший</w:t>
      </w:r>
      <w:r w:rsidR="00D817E7" w:rsidRPr="003C1FC4">
        <w:t>ся</w:t>
      </w:r>
      <w:r w:rsidR="0046269B" w:rsidRPr="003C1FC4">
        <w:t>/</w:t>
      </w:r>
      <w:proofErr w:type="spellStart"/>
      <w:r w:rsidR="00D817E7" w:rsidRPr="003C1FC4">
        <w:t>поствирусный</w:t>
      </w:r>
      <w:proofErr w:type="spellEnd"/>
      <w:r w:rsidR="00D817E7" w:rsidRPr="003C1FC4">
        <w:t xml:space="preserve"> </w:t>
      </w:r>
      <w:r w:rsidR="004E3230" w:rsidRPr="003C1FC4">
        <w:t>О</w:t>
      </w:r>
      <w:r w:rsidRPr="003C1FC4">
        <w:t xml:space="preserve">РС» у детей данных возрастных групп и необходимости разработки </w:t>
      </w:r>
      <w:r w:rsidR="004E3230" w:rsidRPr="003C1FC4">
        <w:t xml:space="preserve">соответствующих </w:t>
      </w:r>
      <w:r w:rsidRPr="003C1FC4">
        <w:t>диагностических критериев</w:t>
      </w:r>
    </w:p>
    <w:p w14:paraId="753E0B90" w14:textId="705F756A" w:rsidR="00F9755D" w:rsidRPr="003C1FC4" w:rsidRDefault="00F9755D" w:rsidP="005E4B11">
      <w:pPr>
        <w:spacing w:line="276" w:lineRule="auto"/>
        <w:ind w:firstLine="709"/>
      </w:pPr>
      <w:r w:rsidRPr="003C1FC4">
        <w:t xml:space="preserve">При лечении детей с ОРС необходимо обратить внимание на следующие </w:t>
      </w:r>
      <w:r w:rsidR="004E3230" w:rsidRPr="003C1FC4">
        <w:t>аспек</w:t>
      </w:r>
      <w:r w:rsidRPr="003C1FC4">
        <w:t>ты:</w:t>
      </w:r>
    </w:p>
    <w:p w14:paraId="684E8E31" w14:textId="77777777" w:rsidR="00F9755D" w:rsidRPr="003C1FC4" w:rsidRDefault="00F9755D" w:rsidP="005E4B11">
      <w:pPr>
        <w:spacing w:line="276" w:lineRule="auto"/>
        <w:ind w:firstLine="709"/>
        <w:rPr>
          <w:i/>
          <w:iCs/>
        </w:rPr>
      </w:pPr>
      <w:r w:rsidRPr="003C1FC4">
        <w:rPr>
          <w:i/>
          <w:iCs/>
        </w:rPr>
        <w:t>При антибактериальной терапии:</w:t>
      </w:r>
    </w:p>
    <w:p w14:paraId="28B1E9CF" w14:textId="274FFBD9" w:rsidR="00F9755D" w:rsidRPr="003C1FC4" w:rsidRDefault="00F9755D" w:rsidP="005E4B11">
      <w:pPr>
        <w:pStyle w:val="a5"/>
        <w:numPr>
          <w:ilvl w:val="0"/>
          <w:numId w:val="5"/>
        </w:numPr>
        <w:spacing w:line="276" w:lineRule="auto"/>
      </w:pPr>
      <w:r w:rsidRPr="003C1FC4">
        <w:t>Необходимость расчета дозы</w:t>
      </w:r>
      <w:r w:rsidR="00AC3B66" w:rsidRPr="003C1FC4">
        <w:t xml:space="preserve"> </w:t>
      </w:r>
      <w:r w:rsidRPr="003C1FC4">
        <w:t xml:space="preserve">препарата </w:t>
      </w:r>
      <w:r w:rsidR="0097573D" w:rsidRPr="003C1FC4">
        <w:t xml:space="preserve">в мг </w:t>
      </w:r>
      <w:r w:rsidRPr="003C1FC4">
        <w:t xml:space="preserve">на кг </w:t>
      </w:r>
      <w:r w:rsidR="0097573D" w:rsidRPr="003C1FC4">
        <w:t xml:space="preserve">веса </w:t>
      </w:r>
      <w:r w:rsidRPr="003C1FC4">
        <w:t>у детей с массой тела менее 40 кг</w:t>
      </w:r>
    </w:p>
    <w:p w14:paraId="4C637547" w14:textId="27CD982D" w:rsidR="00F9755D" w:rsidRPr="003C1FC4" w:rsidRDefault="00F9755D" w:rsidP="005E4B11">
      <w:pPr>
        <w:pStyle w:val="a5"/>
        <w:numPr>
          <w:ilvl w:val="0"/>
          <w:numId w:val="5"/>
        </w:numPr>
        <w:spacing w:line="276" w:lineRule="auto"/>
      </w:pPr>
      <w:r w:rsidRPr="003C1FC4">
        <w:t>Затруднения в использовании сиропа и суспензий для приема внутрь в амбулаторной практике у пациентов дошкольного возраста с пищевой аллергией</w:t>
      </w:r>
    </w:p>
    <w:p w14:paraId="1E96FEC9" w14:textId="77777777" w:rsidR="00F9755D" w:rsidRPr="003C1FC4" w:rsidRDefault="00F9755D" w:rsidP="005E4B11">
      <w:pPr>
        <w:spacing w:line="276" w:lineRule="auto"/>
        <w:ind w:firstLine="709"/>
        <w:rPr>
          <w:i/>
          <w:iCs/>
        </w:rPr>
      </w:pPr>
      <w:r w:rsidRPr="003C1FC4">
        <w:rPr>
          <w:i/>
          <w:iCs/>
        </w:rPr>
        <w:t>При применении топических препаратов:</w:t>
      </w:r>
    </w:p>
    <w:p w14:paraId="21B91E44" w14:textId="3476ACAB" w:rsidR="00F9755D" w:rsidRPr="003C1FC4" w:rsidRDefault="00634C7D" w:rsidP="005E4B11">
      <w:pPr>
        <w:pStyle w:val="a5"/>
        <w:numPr>
          <w:ilvl w:val="0"/>
          <w:numId w:val="5"/>
        </w:numPr>
        <w:spacing w:line="276" w:lineRule="auto"/>
      </w:pPr>
      <w:r w:rsidRPr="003C1FC4">
        <w:lastRenderedPageBreak/>
        <w:t xml:space="preserve"> Сложности при</w:t>
      </w:r>
      <w:r w:rsidR="00F9755D" w:rsidRPr="003C1FC4">
        <w:t xml:space="preserve"> проведении качественного туалета полости носа у детей дошкольного возраста. Необходимо обучать родителей правильно</w:t>
      </w:r>
      <w:r w:rsidR="003B1D6D" w:rsidRPr="003C1FC4">
        <w:t xml:space="preserve"> проводить туалет полости носа своему ребенку</w:t>
      </w:r>
    </w:p>
    <w:p w14:paraId="55CAE7D9" w14:textId="4DF03D35" w:rsidR="00F9755D" w:rsidRPr="003C1FC4" w:rsidRDefault="00AC3B66" w:rsidP="005E4B11">
      <w:pPr>
        <w:pStyle w:val="a5"/>
        <w:numPr>
          <w:ilvl w:val="0"/>
          <w:numId w:val="5"/>
        </w:numPr>
        <w:spacing w:line="276" w:lineRule="auto"/>
      </w:pPr>
      <w:r w:rsidRPr="003C1FC4">
        <w:t xml:space="preserve"> Отсутствие официальных показаний для назначения </w:t>
      </w:r>
      <w:proofErr w:type="spellStart"/>
      <w:r w:rsidR="00F9755D" w:rsidRPr="003C1FC4">
        <w:t>ИнГКС</w:t>
      </w:r>
      <w:proofErr w:type="spellEnd"/>
      <w:r w:rsidR="00F9755D" w:rsidRPr="003C1FC4">
        <w:t xml:space="preserve"> (</w:t>
      </w:r>
      <w:proofErr w:type="spellStart"/>
      <w:r w:rsidR="00F9755D" w:rsidRPr="003C1FC4">
        <w:t>мометазона</w:t>
      </w:r>
      <w:proofErr w:type="spellEnd"/>
      <w:r w:rsidR="00F9755D" w:rsidRPr="003C1FC4">
        <w:t xml:space="preserve"> </w:t>
      </w:r>
      <w:proofErr w:type="spellStart"/>
      <w:r w:rsidR="00F9755D" w:rsidRPr="003C1FC4">
        <w:t>фуроата</w:t>
      </w:r>
      <w:proofErr w:type="spellEnd"/>
      <w:r w:rsidR="00F9755D" w:rsidRPr="003C1FC4">
        <w:t>) у детей младше 12 лет, не</w:t>
      </w:r>
      <w:r w:rsidR="00634C7D" w:rsidRPr="003C1FC4">
        <w:t xml:space="preserve"> страдающих</w:t>
      </w:r>
      <w:r w:rsidR="00F9755D" w:rsidRPr="003C1FC4">
        <w:t xml:space="preserve"> аллергическ</w:t>
      </w:r>
      <w:r w:rsidR="00634C7D" w:rsidRPr="003C1FC4">
        <w:t>им</w:t>
      </w:r>
      <w:r w:rsidR="00F9755D" w:rsidRPr="003C1FC4">
        <w:t xml:space="preserve"> ринит</w:t>
      </w:r>
      <w:r w:rsidR="00634C7D" w:rsidRPr="003C1FC4">
        <w:t>ом</w:t>
      </w:r>
    </w:p>
    <w:p w14:paraId="642D652B" w14:textId="2B9AF179" w:rsidR="00F9755D" w:rsidRPr="003C1FC4" w:rsidRDefault="00827BD1" w:rsidP="005E4B11">
      <w:pPr>
        <w:pStyle w:val="a5"/>
        <w:numPr>
          <w:ilvl w:val="0"/>
          <w:numId w:val="5"/>
        </w:numPr>
        <w:spacing w:line="276" w:lineRule="auto"/>
      </w:pPr>
      <w:r w:rsidRPr="003C1FC4">
        <w:t>Более в</w:t>
      </w:r>
      <w:r w:rsidR="00AC3B66" w:rsidRPr="003C1FC4">
        <w:t>ысокий</w:t>
      </w:r>
      <w:r w:rsidR="00F9755D" w:rsidRPr="003C1FC4">
        <w:t xml:space="preserve"> риск системных нежелательных явлений при использовании назальных </w:t>
      </w:r>
      <w:proofErr w:type="spellStart"/>
      <w:r w:rsidR="00F9755D" w:rsidRPr="003C1FC4">
        <w:t>деконгестантов</w:t>
      </w:r>
      <w:proofErr w:type="spellEnd"/>
      <w:r w:rsidR="00F9755D" w:rsidRPr="003C1FC4">
        <w:t xml:space="preserve"> у детей младше 12 лет, а также меньшая эффективность </w:t>
      </w:r>
      <w:proofErr w:type="spellStart"/>
      <w:r w:rsidR="00F9755D" w:rsidRPr="003C1FC4">
        <w:t>деконгестантов</w:t>
      </w:r>
      <w:proofErr w:type="spellEnd"/>
      <w:r w:rsidR="00F9755D" w:rsidRPr="003C1FC4">
        <w:t xml:space="preserve"> у детей первых 2 лет жизни</w:t>
      </w:r>
    </w:p>
    <w:p w14:paraId="3C8F0DB2" w14:textId="7D3DC653" w:rsidR="00F9755D" w:rsidRPr="003C1FC4" w:rsidRDefault="00634C7D" w:rsidP="005E4B11">
      <w:pPr>
        <w:pStyle w:val="a5"/>
        <w:numPr>
          <w:ilvl w:val="0"/>
          <w:numId w:val="5"/>
        </w:numPr>
        <w:spacing w:line="276" w:lineRule="auto"/>
      </w:pPr>
      <w:r w:rsidRPr="003C1FC4">
        <w:t xml:space="preserve">Повышенный </w:t>
      </w:r>
      <w:r w:rsidR="00F9755D" w:rsidRPr="003C1FC4">
        <w:t>риск осложнений (в основном,</w:t>
      </w:r>
      <w:r w:rsidR="00AC3B66" w:rsidRPr="003C1FC4">
        <w:t xml:space="preserve"> острый средний отит</w:t>
      </w:r>
      <w:r w:rsidR="00F9755D" w:rsidRPr="003C1FC4">
        <w:t>) при промывании полости носа солевыми растворами ребёнку дошкольного возраста</w:t>
      </w:r>
    </w:p>
    <w:p w14:paraId="570D2ECB" w14:textId="77777777" w:rsidR="00F9755D" w:rsidRPr="003C1FC4" w:rsidRDefault="00F9755D" w:rsidP="005E4B11">
      <w:pPr>
        <w:spacing w:line="276" w:lineRule="auto"/>
        <w:ind w:firstLine="709"/>
        <w:rPr>
          <w:i/>
          <w:iCs/>
        </w:rPr>
      </w:pPr>
      <w:r w:rsidRPr="003C1FC4">
        <w:rPr>
          <w:i/>
          <w:iCs/>
        </w:rPr>
        <w:t>При применении других групп препаратов:</w:t>
      </w:r>
    </w:p>
    <w:p w14:paraId="4E06688A" w14:textId="38EA8011" w:rsidR="00F9755D" w:rsidRPr="003C1FC4" w:rsidRDefault="00F9755D" w:rsidP="000C6D92">
      <w:pPr>
        <w:pStyle w:val="a5"/>
        <w:numPr>
          <w:ilvl w:val="0"/>
          <w:numId w:val="5"/>
        </w:numPr>
        <w:spacing w:line="276" w:lineRule="auto"/>
      </w:pPr>
      <w:r w:rsidRPr="003C1FC4">
        <w:t>Возрастные</w:t>
      </w:r>
      <w:r w:rsidR="001F458A" w:rsidRPr="003C1FC4">
        <w:t xml:space="preserve"> </w:t>
      </w:r>
      <w:r w:rsidRPr="003C1FC4">
        <w:t>ограничени</w:t>
      </w:r>
      <w:r w:rsidR="001B336F" w:rsidRPr="003C1FC4">
        <w:t>я</w:t>
      </w:r>
      <w:r w:rsidRPr="003C1FC4">
        <w:t xml:space="preserve"> </w:t>
      </w:r>
      <w:r w:rsidR="009B7E75" w:rsidRPr="003C1FC4">
        <w:t xml:space="preserve">и ограничения по массе тела </w:t>
      </w:r>
      <w:r w:rsidRPr="003C1FC4">
        <w:t>по применению некоторых НПВС в симптоматическом лечении</w:t>
      </w:r>
      <w:r w:rsidR="002B2E81" w:rsidRPr="003C1FC4">
        <w:t xml:space="preserve"> </w:t>
      </w:r>
      <w:r w:rsidR="002B2E81" w:rsidRPr="003C1FC4">
        <w:fldChar w:fldCharType="begin" w:fldLock="1"/>
      </w:r>
      <w:r w:rsidR="002B2E81" w:rsidRPr="003C1FC4">
        <w:instrText>ADDIN CSL_CITATION {"citationItems":[{"id":"ITEM-1","itemData":{"DOI":"10.1007/s40265-017-0751-z","ISSN":"11791950","PMID":"28597358","abstract":"Ibuprofen is the most widely used non-steroidal anti-inflammatory drug (NSAID) for the treatment of inflammation, mild-to-moderate pain and fever in children, and is the only NSAID approved for use in children aged ≥3 months. Its efficacy and safety profile have led to its increasing use in paediatric care, even without medical prescription. However, an increase of suspected adverse reactions to ibuprofen has been noted in concomitance with the raised, often medically unsupervised, consumption of the drug. The purpose of this work was a critical review of the paediatric literature over the last 15 years on side effects and adverse events associated with ibuprofen, in order to highlight circumstances associated with higher risks and to promote safe and appropriate use of this drug. The literature from 2000 to date demonstrates that gastrointestinal events are rare, but (when they occur) include both upper and lower digestive tract lesions. Dehydration plays an important role in triggering renal damage, so ibuprofen should not be given to patients with diarrhoea and vomiting, with or without fever. Likewise, ibuprofen should never be administered to patients who are sensitive to it or to other NSAIDs. It is contraindicated in neonates and in children with wheezing and persistent asthma and/or during varicella. Most of the analysed studies reported adverse events when ibuprofen was being used for fever symptoms or flu-like syndrome. Ibuprofen should not be used as an antipyretic, except in rare cases. Ibuprofen remains the drug of first choice in the treatment of inflammatory pain in children.","author":[{"dropping-particle":"","family":"Martino","given":"Maurizio","non-dropping-particle":"de","parse-names":false,"suffix":""},{"dropping-particle":"","family":"Chiarugi","given":"Alberto","non-dropping-particle":"","parse-names":false,"suffix":""},{"dropping-particle":"","family":"Boner","given":"Attilio","non-dropping-particle":"","parse-names":false,"suffix":""},{"dropping-particle":"","family":"Montini","given":"Giovanni","non-dropping-particle":"","parse-names":false,"suffix":""},{"dropping-particle":"","family":"de’ Angelis","given":"Gianluigi L.","non-dropping-particle":"","parse-names":false,"suffix":""}],"container-title":"Drugs","id":"ITEM-1","issue":"12","issued":{"date-parts":[["2017","8","1"]]},"page":"1295-1311","publisher":"Springer International Publishing","title":"Working Towards an Appropriate Use of Ibuprofen in Children: An Evidence-Based Appraisal","type":"article","volume":"77"},"uris":["http://www.mendeley.com/documents/?uuid=c965fcea-4141-38aa-9681-bec25e3fda00"]}],"mendeley":{"formattedCitation":"&lt;sup&gt;13&lt;/sup&gt;","plainTextFormattedCitation":"13"},"properties":{"noteIndex":0},"schema":"https://github.com/citation-style-language/schema/raw/master/csl-citation.json"}</w:instrText>
      </w:r>
      <w:r w:rsidR="002B2E81" w:rsidRPr="003C1FC4">
        <w:fldChar w:fldCharType="separate"/>
      </w:r>
      <w:r w:rsidR="002B2E81" w:rsidRPr="003C1FC4">
        <w:rPr>
          <w:noProof/>
          <w:vertAlign w:val="superscript"/>
        </w:rPr>
        <w:t>13</w:t>
      </w:r>
      <w:r w:rsidR="002B2E81" w:rsidRPr="003C1FC4">
        <w:fldChar w:fldCharType="end"/>
      </w:r>
      <w:r w:rsidR="00086C40" w:rsidRPr="003C1FC4">
        <w:t xml:space="preserve"> (например, парацетамол в форме суспензии для детей до 3 мес. – 10 мг/кг, ибупрофен в форме суппозиториев – для детей с массой тела от 6 кг, ибупрофен в форме суспензии – для детей от 6 месяцев с ма</w:t>
      </w:r>
      <w:r w:rsidR="00942892" w:rsidRPr="003C1FC4">
        <w:t>сс</w:t>
      </w:r>
      <w:r w:rsidR="00086C40" w:rsidRPr="003C1FC4">
        <w:t>ой тела от 7.7 кг)</w:t>
      </w:r>
    </w:p>
    <w:p w14:paraId="66E563E7" w14:textId="77777777" w:rsidR="00F9755D" w:rsidRPr="003C1FC4" w:rsidRDefault="00F9755D" w:rsidP="005E4B11">
      <w:pPr>
        <w:spacing w:line="276" w:lineRule="auto"/>
        <w:ind w:firstLine="709"/>
      </w:pPr>
      <w:r w:rsidRPr="003C1FC4">
        <w:rPr>
          <w:i/>
          <w:iCs/>
        </w:rPr>
        <w:t xml:space="preserve">При выполнении </w:t>
      </w:r>
      <w:r w:rsidR="00963BA7" w:rsidRPr="003C1FC4">
        <w:rPr>
          <w:i/>
          <w:iCs/>
        </w:rPr>
        <w:t>манипуляций</w:t>
      </w:r>
      <w:r w:rsidRPr="003C1FC4">
        <w:rPr>
          <w:i/>
          <w:iCs/>
        </w:rPr>
        <w:t>:</w:t>
      </w:r>
    </w:p>
    <w:p w14:paraId="093672BB" w14:textId="23B201BC" w:rsidR="00F9755D" w:rsidRPr="003C1FC4" w:rsidRDefault="00F9755D" w:rsidP="005E4B11">
      <w:pPr>
        <w:pStyle w:val="a5"/>
        <w:numPr>
          <w:ilvl w:val="0"/>
          <w:numId w:val="5"/>
        </w:numPr>
        <w:spacing w:line="276" w:lineRule="auto"/>
      </w:pPr>
      <w:r w:rsidRPr="003C1FC4">
        <w:t xml:space="preserve">Трудности с наложением </w:t>
      </w:r>
      <w:r w:rsidR="002E1F16" w:rsidRPr="003C1FC4">
        <w:t xml:space="preserve">назального/синус </w:t>
      </w:r>
      <w:r w:rsidRPr="003C1FC4">
        <w:t>катетер</w:t>
      </w:r>
      <w:r w:rsidR="00AC3B66" w:rsidRPr="003C1FC4">
        <w:t>а</w:t>
      </w:r>
      <w:r w:rsidRPr="003C1FC4">
        <w:t xml:space="preserve"> у эмоционально лабильных детей</w:t>
      </w:r>
    </w:p>
    <w:p w14:paraId="08DC334C" w14:textId="0C0D83BA" w:rsidR="006848F6" w:rsidRPr="003C1FC4" w:rsidRDefault="00C00CCE" w:rsidP="005E4B11">
      <w:pPr>
        <w:pStyle w:val="1"/>
        <w:spacing w:line="276" w:lineRule="auto"/>
      </w:pPr>
      <w:r w:rsidRPr="003C1FC4">
        <w:t>РЕГИОНАЛЬНЫЕ</w:t>
      </w:r>
      <w:r w:rsidR="006848F6" w:rsidRPr="003C1FC4">
        <w:t xml:space="preserve"> особенности лечения </w:t>
      </w:r>
      <w:r w:rsidR="00420292" w:rsidRPr="003C1FC4">
        <w:t>О</w:t>
      </w:r>
      <w:r w:rsidR="006848F6" w:rsidRPr="003C1FC4">
        <w:t>РС в Р</w:t>
      </w:r>
      <w:r w:rsidR="00420292" w:rsidRPr="003C1FC4">
        <w:t>оссии</w:t>
      </w:r>
    </w:p>
    <w:p w14:paraId="02A8A967" w14:textId="2A8518D1" w:rsidR="006848F6" w:rsidRPr="003C1FC4" w:rsidRDefault="005607AB" w:rsidP="005E4B11">
      <w:pPr>
        <w:pStyle w:val="2"/>
        <w:spacing w:line="276" w:lineRule="auto"/>
      </w:pPr>
      <w:r w:rsidRPr="003C1FC4">
        <w:t xml:space="preserve">Лабораторные </w:t>
      </w:r>
      <w:r w:rsidR="00E22951" w:rsidRPr="003C1FC4">
        <w:t>обследования</w:t>
      </w:r>
      <w:r w:rsidR="009F23BA" w:rsidRPr="003C1FC4">
        <w:t xml:space="preserve"> </w:t>
      </w:r>
      <w:r w:rsidRPr="003C1FC4">
        <w:t>и о</w:t>
      </w:r>
      <w:r w:rsidR="006848F6" w:rsidRPr="003C1FC4">
        <w:t xml:space="preserve">боснованность использования рентгенографии </w:t>
      </w:r>
      <w:r w:rsidR="009F23BA" w:rsidRPr="003C1FC4">
        <w:t>в диагностике</w:t>
      </w:r>
      <w:r w:rsidR="006848F6" w:rsidRPr="003C1FC4">
        <w:t xml:space="preserve"> вирусного и </w:t>
      </w:r>
      <w:r w:rsidR="00AC58EB" w:rsidRPr="003C1FC4">
        <w:t>затянувшегося</w:t>
      </w:r>
      <w:r w:rsidR="009F23BA" w:rsidRPr="003C1FC4">
        <w:t>/</w:t>
      </w:r>
      <w:proofErr w:type="spellStart"/>
      <w:r w:rsidR="009F23BA" w:rsidRPr="003C1FC4">
        <w:t>пост</w:t>
      </w:r>
      <w:r w:rsidR="00AC58EB" w:rsidRPr="003C1FC4">
        <w:t>вирусного</w:t>
      </w:r>
      <w:proofErr w:type="spellEnd"/>
      <w:r w:rsidR="006848F6" w:rsidRPr="003C1FC4">
        <w:t xml:space="preserve"> </w:t>
      </w:r>
      <w:r w:rsidR="009F23BA" w:rsidRPr="003C1FC4">
        <w:t>О</w:t>
      </w:r>
      <w:r w:rsidR="006848F6" w:rsidRPr="003C1FC4">
        <w:t>РС</w:t>
      </w:r>
    </w:p>
    <w:p w14:paraId="1B779023" w14:textId="2C018974" w:rsidR="006848F6" w:rsidRPr="003C1FC4" w:rsidRDefault="00003C59" w:rsidP="005E4B11">
      <w:pPr>
        <w:spacing w:line="276" w:lineRule="auto"/>
        <w:ind w:firstLine="709"/>
      </w:pPr>
      <w:r w:rsidRPr="003C1FC4">
        <w:t xml:space="preserve">В процессе развития </w:t>
      </w:r>
      <w:r w:rsidR="00880007" w:rsidRPr="003C1FC4">
        <w:t xml:space="preserve">воспаления при </w:t>
      </w:r>
      <w:r w:rsidRPr="003C1FC4">
        <w:t>вирусно</w:t>
      </w:r>
      <w:r w:rsidR="00880007" w:rsidRPr="003C1FC4">
        <w:t>м</w:t>
      </w:r>
      <w:r w:rsidRPr="003C1FC4">
        <w:t xml:space="preserve"> </w:t>
      </w:r>
      <w:r w:rsidR="004F4039" w:rsidRPr="003C1FC4">
        <w:t xml:space="preserve">и </w:t>
      </w:r>
      <w:proofErr w:type="spellStart"/>
      <w:r w:rsidR="004F4039" w:rsidRPr="003C1FC4">
        <w:t>поствирусном</w:t>
      </w:r>
      <w:proofErr w:type="spellEnd"/>
      <w:r w:rsidR="004F4039" w:rsidRPr="003C1FC4">
        <w:t xml:space="preserve"> </w:t>
      </w:r>
      <w:r w:rsidRPr="003C1FC4">
        <w:t xml:space="preserve">ОРС строение слизистой оболочки полости носа и ОНП претерпевает ряд изменений, которые характеризуются </w:t>
      </w:r>
      <w:r w:rsidR="00880007" w:rsidRPr="003C1FC4">
        <w:t>динамичным</w:t>
      </w:r>
      <w:r w:rsidRPr="003C1FC4">
        <w:t xml:space="preserve"> метаморфозом патоморфологической картины</w:t>
      </w:r>
      <w:r w:rsidR="00880007" w:rsidRPr="003C1FC4">
        <w:t>, и</w:t>
      </w:r>
      <w:r w:rsidRPr="003C1FC4">
        <w:t xml:space="preserve"> не во все фазы </w:t>
      </w:r>
      <w:r w:rsidR="00880007" w:rsidRPr="003C1FC4">
        <w:t>эти</w:t>
      </w:r>
      <w:r w:rsidRPr="003C1FC4">
        <w:t>х изменений можно увидеть при рентгенографии</w:t>
      </w:r>
      <w:r w:rsidR="00A07D28" w:rsidRPr="003C1FC4">
        <w:t xml:space="preserve">. </w:t>
      </w:r>
      <w:r w:rsidR="00880007" w:rsidRPr="003C1FC4">
        <w:t xml:space="preserve">Поэтому </w:t>
      </w:r>
      <w:r w:rsidRPr="003C1FC4">
        <w:t xml:space="preserve">обзорная рентгенография </w:t>
      </w:r>
      <w:r w:rsidR="00880007" w:rsidRPr="003C1FC4">
        <w:t xml:space="preserve">ОНП </w:t>
      </w:r>
      <w:r w:rsidRPr="003C1FC4">
        <w:t>нецелесообразна при вирусном</w:t>
      </w:r>
      <w:r w:rsidR="004F4039" w:rsidRPr="003C1FC4">
        <w:t>/</w:t>
      </w:r>
      <w:r w:rsidRPr="003C1FC4">
        <w:t>затянувшемся, а также при нетяжелом неосложненном бактериальном ОРС</w:t>
      </w:r>
      <w:r w:rsidR="00880007" w:rsidRPr="003C1FC4">
        <w:t>.</w:t>
      </w:r>
      <w:r w:rsidRPr="003C1FC4">
        <w:t xml:space="preserve"> </w:t>
      </w:r>
      <w:r w:rsidR="00880007" w:rsidRPr="003C1FC4">
        <w:t>Рентгенография</w:t>
      </w:r>
      <w:r w:rsidRPr="003C1FC4">
        <w:t xml:space="preserve"> обладает низкой чувствительностью и специфичностью, а наличие пристеночного снижения </w:t>
      </w:r>
      <w:proofErr w:type="spellStart"/>
      <w:r w:rsidRPr="003C1FC4">
        <w:t>пневматизации</w:t>
      </w:r>
      <w:proofErr w:type="spellEnd"/>
      <w:r w:rsidRPr="003C1FC4">
        <w:t xml:space="preserve"> ОНП и даже уровня жидкости в пазухах не является критерием дифференциальной диагностики между вирусным и бактериальным воспалением и</w:t>
      </w:r>
      <w:r w:rsidR="00880007" w:rsidRPr="003C1FC4">
        <w:t>, тем более,</w:t>
      </w:r>
      <w:r w:rsidRPr="003C1FC4">
        <w:t xml:space="preserve"> основанием для назначения </w:t>
      </w:r>
      <w:r w:rsidR="0030480C" w:rsidRPr="003C1FC4">
        <w:t>АБТ</w:t>
      </w:r>
      <w:r w:rsidRPr="003C1FC4">
        <w:t xml:space="preserve">. Рентгенография может быть выполнена при тяжелом и осложненном течении болезни, угрозе осложнений, а также при необходимости   исключения латентно протекающего </w:t>
      </w:r>
      <w:proofErr w:type="spellStart"/>
      <w:r w:rsidRPr="003C1FC4">
        <w:t>одонтогенного</w:t>
      </w:r>
      <w:proofErr w:type="spellEnd"/>
      <w:r w:rsidRPr="003C1FC4">
        <w:t xml:space="preserve"> синусита, который манифестирует при присоединении </w:t>
      </w:r>
      <w:proofErr w:type="spellStart"/>
      <w:r w:rsidRPr="003C1FC4">
        <w:t>риногенных</w:t>
      </w:r>
      <w:proofErr w:type="spellEnd"/>
      <w:r w:rsidRPr="003C1FC4">
        <w:t xml:space="preserve"> факторов (однако в данной ситуации больше обоснована компьютерная томография, чем рентгенография)</w:t>
      </w:r>
      <w:r w:rsidR="00A07D28" w:rsidRPr="003C1FC4">
        <w:t>.</w:t>
      </w:r>
    </w:p>
    <w:p w14:paraId="54E15FA4" w14:textId="53F76F70" w:rsidR="005607AB" w:rsidRPr="003C1FC4" w:rsidRDefault="00003C59" w:rsidP="005E4B11">
      <w:pPr>
        <w:spacing w:line="276" w:lineRule="auto"/>
        <w:ind w:firstLine="709"/>
      </w:pPr>
      <w:r w:rsidRPr="003C1FC4">
        <w:lastRenderedPageBreak/>
        <w:t>Эксперты пришли к мнению, что общий анализ крови необходим пациентам с тяжелым течением процесса и риск</w:t>
      </w:r>
      <w:r w:rsidR="0030480C" w:rsidRPr="003C1FC4">
        <w:t>ом</w:t>
      </w:r>
      <w:r w:rsidRPr="003C1FC4">
        <w:t xml:space="preserve"> развития осложнений. </w:t>
      </w:r>
      <w:r w:rsidR="001B3022" w:rsidRPr="003C1FC4">
        <w:t xml:space="preserve">В диагностических целях могут быть использованы такие лабораторные параметры, как лейкоцитоз, СОЭ, уровень С-реактивного белка. </w:t>
      </w:r>
      <w:r w:rsidR="005607AB" w:rsidRPr="003C1FC4">
        <w:t>В то же время было отмечено, что ОРС может развиваться на фоне других заболеваний, в частности, известны случаи остро</w:t>
      </w:r>
      <w:r w:rsidR="00C41FF0" w:rsidRPr="003C1FC4">
        <w:t>го</w:t>
      </w:r>
      <w:r w:rsidR="005607AB" w:rsidRPr="003C1FC4">
        <w:t xml:space="preserve"> лейкоза, который впервые был обнаружен у больного с </w:t>
      </w:r>
      <w:r w:rsidR="00A92126" w:rsidRPr="003C1FC4">
        <w:t>ОРС</w:t>
      </w:r>
      <w:r w:rsidR="005607AB" w:rsidRPr="003C1FC4">
        <w:t xml:space="preserve"> с помощью анализа крови.</w:t>
      </w:r>
    </w:p>
    <w:p w14:paraId="651EE7A6" w14:textId="77777777" w:rsidR="005607AB" w:rsidRPr="003C1FC4" w:rsidRDefault="005607AB" w:rsidP="005E4B11">
      <w:pPr>
        <w:pStyle w:val="2"/>
        <w:spacing w:line="276" w:lineRule="auto"/>
      </w:pPr>
      <w:r w:rsidRPr="003C1FC4">
        <w:t xml:space="preserve">Роль </w:t>
      </w:r>
      <w:r w:rsidR="001B3022" w:rsidRPr="003C1FC4">
        <w:t>терапевтов и врачей общей практики (ВОП)</w:t>
      </w:r>
      <w:r w:rsidRPr="003C1FC4">
        <w:t xml:space="preserve"> в лечении ОРС</w:t>
      </w:r>
    </w:p>
    <w:p w14:paraId="2344EAAE" w14:textId="3F96BD46" w:rsidR="000A36AD" w:rsidRPr="003C1FC4" w:rsidRDefault="00003C59">
      <w:pPr>
        <w:spacing w:line="276" w:lineRule="auto"/>
        <w:ind w:firstLine="709"/>
      </w:pPr>
      <w:r w:rsidRPr="003C1FC4">
        <w:t>Было отмечено что поскольку практически все случаи острого ринита и ОРВИ сопровождаются воспалительными изменениями в ОНП и могут быть потенциальными факторами, провоцирующими развитие бактериального ОРС, необходимо рекомендовать врачам первичного звена настороженно оценивать все случаи затянувшегося острого насморка.</w:t>
      </w:r>
      <w:r w:rsidR="0030480C" w:rsidRPr="003C1FC4">
        <w:t xml:space="preserve"> </w:t>
      </w:r>
      <w:r w:rsidRPr="003C1FC4">
        <w:t xml:space="preserve">В КР следует четко обозначить критерии направления пациента к врачу-специалисту: более </w:t>
      </w:r>
      <w:r w:rsidR="00BC690A" w:rsidRPr="003C1FC4">
        <w:t>трех</w:t>
      </w:r>
      <w:r w:rsidRPr="003C1FC4">
        <w:t xml:space="preserve"> эпизодов ОРС за год, тяжелый, осложненный вариант течения ОРС. В соответствии с положениями EPOS 2020, врач первичного звена должен знать диагностические критерии ОРС, </w:t>
      </w:r>
      <w:r w:rsidR="006B6544" w:rsidRPr="003C1FC4">
        <w:t>назначить</w:t>
      </w:r>
      <w:r w:rsidRPr="003C1FC4">
        <w:t xml:space="preserve"> общий анализ крови для диагностики предположительно бактериального ОРС, </w:t>
      </w:r>
      <w:r w:rsidR="006B6544" w:rsidRPr="003C1FC4">
        <w:t>информировать</w:t>
      </w:r>
      <w:r w:rsidRPr="003C1FC4">
        <w:t xml:space="preserve"> пациента о схемах самостоятельного лечения ОРС</w:t>
      </w:r>
      <w:r w:rsidR="005607AB" w:rsidRPr="003C1FC4">
        <w:t xml:space="preserve">. </w:t>
      </w:r>
    </w:p>
    <w:p w14:paraId="25EBDDF8" w14:textId="06B76AE5" w:rsidR="000A36AD" w:rsidRPr="003C1FC4" w:rsidRDefault="006B6544" w:rsidP="005E4B11">
      <w:pPr>
        <w:spacing w:line="276" w:lineRule="auto"/>
        <w:ind w:firstLine="709"/>
      </w:pPr>
      <w:r w:rsidRPr="003C1FC4">
        <w:rPr>
          <w:szCs w:val="24"/>
        </w:rPr>
        <w:t xml:space="preserve"> </w:t>
      </w:r>
      <w:r w:rsidR="000A36AD" w:rsidRPr="003C1FC4">
        <w:t xml:space="preserve">При </w:t>
      </w:r>
      <w:r w:rsidRPr="003C1FC4">
        <w:t xml:space="preserve">постановке </w:t>
      </w:r>
      <w:r w:rsidR="000A36AD" w:rsidRPr="003C1FC4">
        <w:t>диагно</w:t>
      </w:r>
      <w:r w:rsidRPr="003C1FC4">
        <w:t xml:space="preserve">за </w:t>
      </w:r>
      <w:r w:rsidR="0061239D" w:rsidRPr="003C1FC4">
        <w:t>врачу общей практики и педиатру</w:t>
      </w:r>
      <w:r w:rsidRPr="003C1FC4">
        <w:t xml:space="preserve"> следуе</w:t>
      </w:r>
      <w:r w:rsidR="00C00CCE" w:rsidRPr="003C1FC4">
        <w:t>т</w:t>
      </w:r>
      <w:r w:rsidRPr="003C1FC4">
        <w:t xml:space="preserve"> </w:t>
      </w:r>
      <w:r w:rsidR="000A36AD" w:rsidRPr="003C1FC4">
        <w:t xml:space="preserve">обратить внимание на следующие </w:t>
      </w:r>
      <w:r w:rsidRPr="003C1FC4">
        <w:t>момент</w:t>
      </w:r>
      <w:r w:rsidR="000A36AD" w:rsidRPr="003C1FC4">
        <w:t>ы:</w:t>
      </w:r>
    </w:p>
    <w:p w14:paraId="64AF34E1" w14:textId="7B36FB23" w:rsidR="000A36AD" w:rsidRPr="003C1FC4" w:rsidRDefault="00003C59" w:rsidP="005E4B11">
      <w:pPr>
        <w:pStyle w:val="a5"/>
        <w:numPr>
          <w:ilvl w:val="0"/>
          <w:numId w:val="7"/>
        </w:numPr>
        <w:spacing w:line="276" w:lineRule="auto"/>
      </w:pPr>
      <w:r w:rsidRPr="003C1FC4">
        <w:t>Оцен</w:t>
      </w:r>
      <w:r w:rsidR="006B6544" w:rsidRPr="003C1FC4">
        <w:t>ить</w:t>
      </w:r>
      <w:r w:rsidRPr="003C1FC4">
        <w:t xml:space="preserve"> выраженност</w:t>
      </w:r>
      <w:r w:rsidR="006B6544" w:rsidRPr="003C1FC4">
        <w:t>ь</w:t>
      </w:r>
      <w:r w:rsidRPr="003C1FC4">
        <w:t xml:space="preserve"> </w:t>
      </w:r>
      <w:r w:rsidR="006B6544" w:rsidRPr="003C1FC4">
        <w:t xml:space="preserve">основных </w:t>
      </w:r>
      <w:r w:rsidRPr="003C1FC4">
        <w:t>симптомов, таких как выделения</w:t>
      </w:r>
      <w:r w:rsidR="00C00CCE" w:rsidRPr="003C1FC4">
        <w:t xml:space="preserve"> </w:t>
      </w:r>
      <w:r w:rsidR="0061239D" w:rsidRPr="003C1FC4">
        <w:t>и</w:t>
      </w:r>
      <w:r w:rsidRPr="003C1FC4">
        <w:t xml:space="preserve"> заложенность носа, </w:t>
      </w:r>
      <w:r w:rsidR="0061239D" w:rsidRPr="003C1FC4">
        <w:t xml:space="preserve">а у детей еще и </w:t>
      </w:r>
      <w:r w:rsidRPr="003C1FC4">
        <w:t>кашель</w:t>
      </w:r>
      <w:r w:rsidR="000A36AD" w:rsidRPr="003C1FC4">
        <w:t>.</w:t>
      </w:r>
      <w:r w:rsidR="0061239D" w:rsidRPr="003C1FC4">
        <w:t xml:space="preserve"> Наличие </w:t>
      </w:r>
      <w:r w:rsidR="000A36AD" w:rsidRPr="003C1FC4">
        <w:t>лихорадк</w:t>
      </w:r>
      <w:r w:rsidR="0061239D" w:rsidRPr="003C1FC4">
        <w:t>и</w:t>
      </w:r>
      <w:r w:rsidRPr="003C1FC4">
        <w:t>, сильн</w:t>
      </w:r>
      <w:r w:rsidR="0061239D" w:rsidRPr="003C1FC4">
        <w:t>ой</w:t>
      </w:r>
      <w:r w:rsidRPr="003C1FC4">
        <w:t xml:space="preserve"> головн</w:t>
      </w:r>
      <w:r w:rsidR="0061239D" w:rsidRPr="003C1FC4">
        <w:t>ой/</w:t>
      </w:r>
      <w:r w:rsidRPr="003C1FC4">
        <w:t>лицев</w:t>
      </w:r>
      <w:r w:rsidR="0061239D" w:rsidRPr="003C1FC4">
        <w:t>ой</w:t>
      </w:r>
      <w:r w:rsidRPr="003C1FC4">
        <w:t xml:space="preserve"> бол</w:t>
      </w:r>
      <w:r w:rsidR="0061239D" w:rsidRPr="003C1FC4">
        <w:t>и</w:t>
      </w:r>
      <w:r w:rsidRPr="003C1FC4">
        <w:t>, преимущественно односторонн</w:t>
      </w:r>
      <w:r w:rsidR="0061239D" w:rsidRPr="003C1FC4">
        <w:t>ей</w:t>
      </w:r>
      <w:r w:rsidRPr="003C1FC4">
        <w:t xml:space="preserve">, </w:t>
      </w:r>
      <w:r w:rsidR="0061239D" w:rsidRPr="003C1FC4">
        <w:t xml:space="preserve">гнойных </w:t>
      </w:r>
      <w:r w:rsidRPr="003C1FC4">
        <w:t>выделени</w:t>
      </w:r>
      <w:r w:rsidR="0061239D" w:rsidRPr="003C1FC4">
        <w:t>й</w:t>
      </w:r>
      <w:r w:rsidRPr="003C1FC4">
        <w:t xml:space="preserve"> из </w:t>
      </w:r>
      <w:r w:rsidR="0061239D" w:rsidRPr="003C1FC4">
        <w:t xml:space="preserve">одной половины </w:t>
      </w:r>
      <w:r w:rsidRPr="003C1FC4">
        <w:t>носа</w:t>
      </w:r>
      <w:r w:rsidR="0061239D" w:rsidRPr="003C1FC4">
        <w:t>,</w:t>
      </w:r>
      <w:r w:rsidRPr="003C1FC4">
        <w:t xml:space="preserve"> </w:t>
      </w:r>
      <w:proofErr w:type="spellStart"/>
      <w:r w:rsidRPr="003C1FC4">
        <w:t>двухволновое</w:t>
      </w:r>
      <w:proofErr w:type="spellEnd"/>
      <w:r w:rsidRPr="003C1FC4">
        <w:t xml:space="preserve"> течение болезни</w:t>
      </w:r>
      <w:r w:rsidR="0061239D" w:rsidRPr="003C1FC4">
        <w:t xml:space="preserve"> должны настораживать в отношении развития бактериального ОРС</w:t>
      </w:r>
    </w:p>
    <w:p w14:paraId="308C8803" w14:textId="4EEE9730" w:rsidR="00003C59" w:rsidRPr="003C1FC4" w:rsidRDefault="00003C59" w:rsidP="00003C59">
      <w:pPr>
        <w:pStyle w:val="a5"/>
        <w:numPr>
          <w:ilvl w:val="0"/>
          <w:numId w:val="7"/>
        </w:numPr>
        <w:spacing w:line="276" w:lineRule="auto"/>
      </w:pPr>
      <w:r w:rsidRPr="003C1FC4">
        <w:t>Наличие сопутствующих заболеваний: острый средний отит, бронхит, пневмония.</w:t>
      </w:r>
    </w:p>
    <w:p w14:paraId="1A4AA0A0" w14:textId="77777777" w:rsidR="00003C59" w:rsidRPr="003C1FC4" w:rsidRDefault="00003C59" w:rsidP="00003C59">
      <w:pPr>
        <w:pStyle w:val="a5"/>
        <w:numPr>
          <w:ilvl w:val="0"/>
          <w:numId w:val="7"/>
        </w:numPr>
        <w:spacing w:line="276" w:lineRule="auto"/>
      </w:pPr>
      <w:r w:rsidRPr="003C1FC4">
        <w:t xml:space="preserve">Наличие симптомов осложненного ОРС: односторонние </w:t>
      </w:r>
      <w:proofErr w:type="spellStart"/>
      <w:r w:rsidRPr="003C1FC4">
        <w:t>периорбитальные</w:t>
      </w:r>
      <w:proofErr w:type="spellEnd"/>
      <w:r w:rsidRPr="003C1FC4">
        <w:t xml:space="preserve"> изменения (гиперемия, отек), менингеальные симптомы, признаки сепсиса, припухлость кожи в проекции лобной пазухи, выраженные </w:t>
      </w:r>
      <w:proofErr w:type="spellStart"/>
      <w:r w:rsidRPr="003C1FC4">
        <w:t>некупирующиеся</w:t>
      </w:r>
      <w:proofErr w:type="spellEnd"/>
      <w:r w:rsidRPr="003C1FC4">
        <w:t xml:space="preserve"> назначением НПВС головные боли, нарушение подвижности и положения глазного яблока. При наличии признаков осложненного ОРС необходимо направить пациента в ЛОР-стационар</w:t>
      </w:r>
    </w:p>
    <w:p w14:paraId="3C00E32E" w14:textId="2664BB25" w:rsidR="00003C59" w:rsidRPr="003C1FC4" w:rsidRDefault="00003C59" w:rsidP="00003C59">
      <w:pPr>
        <w:spacing w:line="276" w:lineRule="auto"/>
        <w:ind w:firstLine="709"/>
      </w:pPr>
      <w:r w:rsidRPr="003C1FC4">
        <w:t xml:space="preserve">Решение о необходимости назначения системной </w:t>
      </w:r>
      <w:r w:rsidR="0030480C" w:rsidRPr="003C1FC4">
        <w:t>АБТ</w:t>
      </w:r>
      <w:r w:rsidRPr="003C1FC4">
        <w:t xml:space="preserve"> по возможности должен принимать врач-оториноларинголог на основании степени тяжести</w:t>
      </w:r>
      <w:r w:rsidR="00D817E7" w:rsidRPr="003C1FC4">
        <w:t xml:space="preserve"> </w:t>
      </w:r>
      <w:r w:rsidRPr="003C1FC4">
        <w:t>заболевания и угрозы развития осложнений.</w:t>
      </w:r>
      <w:r w:rsidR="00D817E7" w:rsidRPr="003C1FC4">
        <w:t xml:space="preserve"> </w:t>
      </w:r>
      <w:r w:rsidR="00F271BB" w:rsidRPr="003C1FC4">
        <w:t>В педиатрической практике р</w:t>
      </w:r>
      <w:r w:rsidR="00D817E7" w:rsidRPr="003C1FC4">
        <w:t>ешение о необходимости проведения рентгенографии/КТ ОНП</w:t>
      </w:r>
      <w:r w:rsidR="00F271BB" w:rsidRPr="003C1FC4">
        <w:t xml:space="preserve"> также должен принимать врач-оториноларинголог.</w:t>
      </w:r>
    </w:p>
    <w:p w14:paraId="09183960" w14:textId="77777777" w:rsidR="004244F2" w:rsidRPr="003C1FC4" w:rsidRDefault="004244F2" w:rsidP="004244F2">
      <w:pPr>
        <w:autoSpaceDE w:val="0"/>
        <w:autoSpaceDN w:val="0"/>
        <w:adjustRightInd w:val="0"/>
        <w:spacing w:after="0" w:line="240" w:lineRule="auto"/>
        <w:jc w:val="left"/>
        <w:rPr>
          <w:rFonts w:ascii="Impact" w:hAnsi="Impact"/>
          <w:color w:val="7030A0"/>
          <w:sz w:val="36"/>
          <w:szCs w:val="36"/>
        </w:rPr>
      </w:pPr>
      <w:r w:rsidRPr="003C1FC4">
        <w:rPr>
          <w:rFonts w:ascii="Impact" w:hAnsi="Impact"/>
          <w:color w:val="7030A0"/>
          <w:sz w:val="36"/>
          <w:szCs w:val="36"/>
        </w:rPr>
        <w:t xml:space="preserve">Место </w:t>
      </w:r>
      <w:proofErr w:type="spellStart"/>
      <w:r w:rsidRPr="003C1FC4">
        <w:rPr>
          <w:rFonts w:ascii="Impact" w:hAnsi="Impact"/>
          <w:color w:val="7030A0"/>
          <w:sz w:val="36"/>
          <w:szCs w:val="36"/>
        </w:rPr>
        <w:t>интраназальных</w:t>
      </w:r>
      <w:proofErr w:type="spellEnd"/>
      <w:r w:rsidRPr="003C1FC4">
        <w:rPr>
          <w:rFonts w:ascii="Impact" w:hAnsi="Impact"/>
          <w:color w:val="7030A0"/>
          <w:sz w:val="36"/>
          <w:szCs w:val="36"/>
        </w:rPr>
        <w:t xml:space="preserve"> </w:t>
      </w:r>
      <w:proofErr w:type="spellStart"/>
      <w:r w:rsidRPr="003C1FC4">
        <w:rPr>
          <w:rFonts w:ascii="Impact" w:hAnsi="Impact"/>
          <w:color w:val="7030A0"/>
          <w:sz w:val="36"/>
          <w:szCs w:val="36"/>
        </w:rPr>
        <w:t>глюкокортикостероидов</w:t>
      </w:r>
      <w:proofErr w:type="spellEnd"/>
      <w:r w:rsidRPr="003C1FC4">
        <w:rPr>
          <w:rFonts w:ascii="Impact" w:hAnsi="Impact"/>
          <w:color w:val="7030A0"/>
          <w:sz w:val="36"/>
          <w:szCs w:val="36"/>
        </w:rPr>
        <w:t xml:space="preserve"> в лечении ОРС</w:t>
      </w:r>
    </w:p>
    <w:p w14:paraId="015DCD4E" w14:textId="77777777" w:rsidR="004244F2" w:rsidRPr="003C1FC4" w:rsidRDefault="00E57025" w:rsidP="00C00CCE">
      <w:pPr>
        <w:autoSpaceDE w:val="0"/>
        <w:autoSpaceDN w:val="0"/>
        <w:adjustRightInd w:val="0"/>
        <w:spacing w:line="276" w:lineRule="auto"/>
        <w:ind w:firstLine="709"/>
      </w:pPr>
      <w:r w:rsidRPr="003C1FC4">
        <w:lastRenderedPageBreak/>
        <w:t xml:space="preserve">Все эксперты согласились с тем, что </w:t>
      </w:r>
      <w:proofErr w:type="spellStart"/>
      <w:r w:rsidRPr="003C1FC4">
        <w:t>Ин</w:t>
      </w:r>
      <w:r w:rsidR="004244F2" w:rsidRPr="003C1FC4">
        <w:t>ГКС</w:t>
      </w:r>
      <w:proofErr w:type="spellEnd"/>
      <w:r w:rsidR="004244F2" w:rsidRPr="003C1FC4">
        <w:t xml:space="preserve"> </w:t>
      </w:r>
      <w:r w:rsidRPr="003C1FC4">
        <w:t xml:space="preserve">играют одну из ключевых ролей в лечении ОРС. Эти препараты </w:t>
      </w:r>
      <w:r w:rsidR="004244F2" w:rsidRPr="003C1FC4">
        <w:t>уменьшают секрецию желез слизистой</w:t>
      </w:r>
      <w:r w:rsidRPr="003C1FC4">
        <w:t xml:space="preserve"> </w:t>
      </w:r>
      <w:r w:rsidR="004244F2" w:rsidRPr="003C1FC4">
        <w:t>оболочки, и тканевой отек, улучшают за счет этого носовое дыхание и восстанавливают</w:t>
      </w:r>
      <w:r w:rsidRPr="003C1FC4">
        <w:t xml:space="preserve"> </w:t>
      </w:r>
      <w:r w:rsidR="004244F2" w:rsidRPr="003C1FC4">
        <w:t xml:space="preserve">отток экссудата из ОНП. </w:t>
      </w:r>
      <w:r w:rsidRPr="003C1FC4">
        <w:t>Целый р</w:t>
      </w:r>
      <w:r w:rsidR="004244F2" w:rsidRPr="003C1FC4">
        <w:t xml:space="preserve">яд контролируемых исследований доказал, что </w:t>
      </w:r>
      <w:proofErr w:type="spellStart"/>
      <w:r w:rsidR="004244F2" w:rsidRPr="003C1FC4">
        <w:t>И</w:t>
      </w:r>
      <w:r w:rsidRPr="003C1FC4">
        <w:t>н</w:t>
      </w:r>
      <w:r w:rsidR="004244F2" w:rsidRPr="003C1FC4">
        <w:t>ГКС</w:t>
      </w:r>
      <w:proofErr w:type="spellEnd"/>
      <w:r w:rsidR="004244F2" w:rsidRPr="003C1FC4">
        <w:t xml:space="preserve"> могут с успехом применяться</w:t>
      </w:r>
      <w:r w:rsidRPr="003C1FC4">
        <w:t xml:space="preserve"> </w:t>
      </w:r>
      <w:r w:rsidR="004244F2" w:rsidRPr="003C1FC4">
        <w:t xml:space="preserve">как в качестве </w:t>
      </w:r>
      <w:proofErr w:type="spellStart"/>
      <w:r w:rsidR="004244F2" w:rsidRPr="003C1FC4">
        <w:t>монотерапии</w:t>
      </w:r>
      <w:proofErr w:type="spellEnd"/>
      <w:r w:rsidR="004244F2" w:rsidRPr="003C1FC4">
        <w:t xml:space="preserve"> (при легких формах </w:t>
      </w:r>
      <w:r w:rsidRPr="003C1FC4">
        <w:t>О</w:t>
      </w:r>
      <w:r w:rsidR="004244F2" w:rsidRPr="003C1FC4">
        <w:t xml:space="preserve">РС), так и как </w:t>
      </w:r>
      <w:proofErr w:type="spellStart"/>
      <w:r w:rsidR="004244F2" w:rsidRPr="003C1FC4">
        <w:t>адъювантное</w:t>
      </w:r>
      <w:proofErr w:type="spellEnd"/>
      <w:r w:rsidR="004244F2" w:rsidRPr="003C1FC4">
        <w:t xml:space="preserve"> средство при лечении антибиотиками. Добавление </w:t>
      </w:r>
      <w:proofErr w:type="spellStart"/>
      <w:r w:rsidRPr="003C1FC4">
        <w:t>Ин</w:t>
      </w:r>
      <w:r w:rsidR="004244F2" w:rsidRPr="003C1FC4">
        <w:t>ГКС</w:t>
      </w:r>
      <w:proofErr w:type="spellEnd"/>
      <w:r w:rsidR="004244F2" w:rsidRPr="003C1FC4">
        <w:t xml:space="preserve"> к стандартному</w:t>
      </w:r>
      <w:r w:rsidRPr="003C1FC4">
        <w:t xml:space="preserve"> </w:t>
      </w:r>
      <w:r w:rsidR="004244F2" w:rsidRPr="003C1FC4">
        <w:t xml:space="preserve">курсу системной антибиотикотерапии облегчает симптомы </w:t>
      </w:r>
      <w:r w:rsidRPr="003C1FC4">
        <w:t>О</w:t>
      </w:r>
      <w:r w:rsidR="004244F2" w:rsidRPr="003C1FC4">
        <w:t>РС и ускоряет выздоровление.</w:t>
      </w:r>
    </w:p>
    <w:p w14:paraId="54E769B2" w14:textId="77777777" w:rsidR="00AE3397" w:rsidRPr="003C1FC4" w:rsidRDefault="00AE3397" w:rsidP="004244F2">
      <w:pPr>
        <w:pStyle w:val="2"/>
        <w:spacing w:line="276" w:lineRule="auto"/>
      </w:pPr>
      <w:r w:rsidRPr="003C1FC4">
        <w:t>Ирригационная терапия</w:t>
      </w:r>
    </w:p>
    <w:p w14:paraId="4CCEB520" w14:textId="5BCCE5E2" w:rsidR="00BA43D2" w:rsidRPr="003C1FC4" w:rsidRDefault="00003C59" w:rsidP="005E4B11">
      <w:pPr>
        <w:spacing w:line="276" w:lineRule="auto"/>
        <w:ind w:firstLine="709"/>
      </w:pPr>
      <w:r w:rsidRPr="003C1FC4">
        <w:t>Эксперты заметили, что ирригационная терапия играет одну из ведущих ролей в лечении ОРС. В сочетании с системной или топической фитотерапией она позволяет сократить необходимость в назначении антибактериальных препаратов. Были особо отмечены различия в показаниях для промывания полости носа большим (200-250 мл) объемом изотонического раствора в сравнении с орошением аэрозолем</w:t>
      </w:r>
      <w:r w:rsidR="00BA43D2" w:rsidRPr="003C1FC4">
        <w:t xml:space="preserve">. </w:t>
      </w:r>
      <w:r w:rsidRPr="003C1FC4">
        <w:t xml:space="preserve">Первый метод является основным в лечении ОРС у взрослых, второй предпочтителен у   новорожденных, детей младшего возраста, при неосложненной ОРВИ, аллергическом рините, а также для профилактики ОРВИ и в рутинной гигиене полости носа </w:t>
      </w:r>
      <w:r w:rsidR="00484F7D" w:rsidRPr="003C1FC4">
        <w:fldChar w:fldCharType="begin" w:fldLock="1"/>
      </w:r>
      <w:r w:rsidR="002B2E81" w:rsidRPr="003C1FC4">
        <w:instrText>ADDIN CSL_CITATION {"citationItems":[{"id":"ITEM-1","itemData":{"DOI":"10.1007/s00405-013-2398-z","ISSN":"09374477","PMID":"23455580","abstract":"Nasal douches are applied in great number of diseases of the nose and the paranasal sinuses. For this purpose, many different kinds of nasal douching systems have been introduced into the market. The aim of this study was to examine the irrigation characteristics of the current nasal douching systems. In this context, 26 nasal douching systems were compared regarding irrigation volume, irrigation duration, flow rate and pressure and course of the irrigation stream. The following procedure was applied: First, the spontaneous flow through the nasal douche was measured, then the flow under compression. Finally, these procedures were repeated using a nose model. Furthermore, we asked the manufacturers for information concerning possible cleaning and disinfection techniques. Douching period and flow rate highly depend on physical parameters: distance between liquid column and outlet (hydrostatic pressure) and form and size of the outlet (energy loss because of friction/turbulence). A weak irrigation stream was found in spontaneous release of the douching system when both douching pressure and flow rate offered low values. The douching of the nose model showed that the incompressible nasal douches only reached the lower nasal passage. Only the compressible nasal douching systems led to a diffuse moisturization as well as to a perfusion of the entire nasal cavity. Systematic evaluation of the different recommended cleaning and disinfection methods of the nasal douching systems is still missing. Nasal douches are often recommended in many diseases of the nose and the paranasal sinuses. In this comparative in vitro study, physical parameters and material properties of the nasal douching systems were examined for the first time. For irrigation of the whole nasal cavity and paranasal sinuses, compressible douching systems are recommended which have a minimum output pressure of 120 mbar, a good connection of the outlet to the nostril with a possible insertion into the nasal vestibule and an irrigation stream which is directed upwards (45). The material should be transparent, easy to clean and disinfect and should not contain harmful elements. © 2013 Springer-Verlag Berlin Heidelberg.","author":[{"dropping-particle":"","family":"Campos","given":"Janna","non-dropping-particle":"","parse-names":false,"suffix":""},{"dropping-particle":"","family":"Heppt","given":"Werner","non-dropping-particle":"","parse-names":false,"suffix":""},{"dropping-particle":"","family":"Weber","given":"Rainer","non-dropping-particle":"","parse-names":false,"suffix":""}],"container-title":"European Archives of Oto-Rhino-Laryngology","id":"ITEM-1","issue":"11","issued":{"date-parts":[["2013","11"]]},"page":"2891-2899","publisher":"Eur Arch Otorhinolaryngol","title":"Nasal douches for diseases of the nose and the paranasal sinuses - A comparative in vitro investigation","type":"article-journal","volume":"270"},"uris":["http://www.mendeley.com/documents/?uuid=50372fa8-de43-381a-bfe6-695bf0de95a9","http://www.mendeley.com/documents/?uuid=f3228bb7-d07a-40d6-a17a-c86e3aa19de4"]},{"id":"ITEM-2","itemData":{"DOI":"10.1016/j.anorl.2015.08.001","ISSN":"18797296","PMID":"26344138","abstract":"Nasal irrigation plays a non-negligible role in the treatment of numerous sinonasal pathologies and postoperative care. There is, however, a wide variety of protocols. The present review of the evidence-based literature sought objective arguments for optimization and efficacy. It emerged that large-volume low-pressure nasal douche optimizes the distribution and cleansing power of the irrigation solution in the nasal cavity. Ionic composition and pH also influence mucociliary clearance and epithelium trophicity. Seawater is less rich in sodium ions and richer in bicarbonates, potassium, calcium and magnesium than is isotonic normal saline, while alkaline pH and elevated calcium concentration optimized ciliary motility in vitro. Bicarbonates reduce secretion viscosity. Potassium and magnesium promote healing and limit local inflammation. These results show that the efficacy of nasal irrigation is multifactorial. Large-volume low-pressure nasal irrigation using undiluted seawater seems, in the present state of knowledge, to be the most effective protocol.","author":[{"dropping-particle":"","family":"Bastier","given":"P. L.","non-dropping-particle":"","parse-names":false,"suffix":""},{"dropping-particle":"","family":"Lechot","given":"A.","non-dropping-particle":"","parse-names":false,"suffix":""},{"dropping-particle":"","family":"Bordenave","given":"L.","non-dropping-particle":"","parse-names":false,"suffix":""},{"dropping-particle":"","family":"Durand","given":"M.","non-dropping-particle":"","parse-names":false,"suffix":""},{"dropping-particle":"","family":"Gabory","given":"L.","non-dropping-particle":"De","parse-names":false,"suffix":""}],"container-title":"European Annals of Otorhinolaryngology, Head and Neck Diseases","id":"ITEM-2","issue":"5","issued":{"date-parts":[["2015","11","1"]]},"page":"281-285","publisher":"Elsevier Masson SAS","title":"Nasal irrigation: From empiricism to evidence-based medicine. A review","type":"article","volume":"132"},"uris":["http://www.mendeley.com/documents/?uuid=83843032-1261-3cca-ac44-657ab0066382","http://www.mendeley.com/documents/?uuid=85207628-c446-497e-806a-bad68596e5f1"]}],"mendeley":{"formattedCitation":"&lt;sup&gt;14,15&lt;/sup&gt;","plainTextFormattedCitation":"14,15","previouslyFormattedCitation":"&lt;sup&gt;13,14&lt;/sup&gt;"},"properties":{"noteIndex":0},"schema":"https://github.com/citation-style-language/schema/raw/master/csl-citation.json"}</w:instrText>
      </w:r>
      <w:r w:rsidR="00484F7D" w:rsidRPr="003C1FC4">
        <w:fldChar w:fldCharType="separate"/>
      </w:r>
      <w:r w:rsidR="002B2E81" w:rsidRPr="003C1FC4">
        <w:rPr>
          <w:noProof/>
          <w:vertAlign w:val="superscript"/>
        </w:rPr>
        <w:t>14,15</w:t>
      </w:r>
      <w:r w:rsidR="00484F7D" w:rsidRPr="003C1FC4">
        <w:fldChar w:fldCharType="end"/>
      </w:r>
      <w:r w:rsidR="00BA43D2" w:rsidRPr="003C1FC4">
        <w:t xml:space="preserve">.  </w:t>
      </w:r>
      <w:r w:rsidRPr="003C1FC4">
        <w:t>В то же время было замечено, что при промывании полости носа большим объемом солевого раствора у ребенка дошкольного возраста возрастает риск развития острого среднего отита</w:t>
      </w:r>
      <w:r w:rsidR="00BA43D2" w:rsidRPr="003C1FC4">
        <w:t xml:space="preserve">.  </w:t>
      </w:r>
    </w:p>
    <w:p w14:paraId="310776F3" w14:textId="77777777" w:rsidR="000A36AD" w:rsidRPr="003C1FC4" w:rsidRDefault="000A36AD" w:rsidP="005E4B11">
      <w:pPr>
        <w:pStyle w:val="2"/>
        <w:spacing w:line="276" w:lineRule="auto"/>
      </w:pPr>
      <w:r w:rsidRPr="003C1FC4">
        <w:t xml:space="preserve">Обоснованность использования </w:t>
      </w:r>
      <w:r w:rsidR="00080638" w:rsidRPr="003C1FC4">
        <w:t>назального катетера</w:t>
      </w:r>
      <w:r w:rsidR="00514C2B" w:rsidRPr="003C1FC4">
        <w:t xml:space="preserve"> (синус-катетера «ЯМИК»)</w:t>
      </w:r>
    </w:p>
    <w:p w14:paraId="066B1874" w14:textId="6A210A3D" w:rsidR="00080638" w:rsidRPr="003C1FC4" w:rsidRDefault="00003C59" w:rsidP="005E4B11">
      <w:pPr>
        <w:spacing w:line="276" w:lineRule="auto"/>
        <w:ind w:firstLine="709"/>
      </w:pPr>
      <w:r w:rsidRPr="003C1FC4">
        <w:t xml:space="preserve">Было высказано мнение о том, что использование назального катетера (ранее ─ синус-катетера) может быть обосновано при затяжном течении экссудативных форм ОРС, но при условии отсутствия </w:t>
      </w:r>
      <w:r w:rsidR="00A80DAB" w:rsidRPr="003C1FC4">
        <w:t xml:space="preserve">обструкции </w:t>
      </w:r>
      <w:r w:rsidRPr="003C1FC4">
        <w:t>соустий пазух, о котором могут косвенно свидетельствовать наличие выраженного болевого синдрома у пациента с ОРС и отсутствие гнойного секрета в области среднего носового хода. Однако следует учитывать, что отрицательное давление, создаваемое в полости носа во время процедуры, влечет за собой некоторое снижение транспортной и двигательной функции мерцательного эпителия, хотя эти изменения кратковременные и длятся не более 1 часа</w:t>
      </w:r>
      <w:r w:rsidR="00BA43D2" w:rsidRPr="003C1FC4">
        <w:t xml:space="preserve">. В связи с этим целесообразно использовать процедуру не чаще одного раза в сутки </w:t>
      </w:r>
      <w:r w:rsidR="00484F7D" w:rsidRPr="003C1FC4">
        <w:fldChar w:fldCharType="begin" w:fldLock="1"/>
      </w:r>
      <w:r w:rsidR="002B2E81" w:rsidRPr="003C1FC4">
        <w:instrText>ADDIN CSL_CITATION {"citationItems":[{"id":"ITEM-1","itemData":{"author":[{"dropping-particle":"","family":"Шиленкова","given":"В.В.","non-dropping-particle":"","parse-names":false,"suffix":""},{"dropping-particle":"","family":"Крамной","given":"А.И.","non-dropping-particle":"","parse-names":false,"suffix":""},{"dropping-particle":"","family":"Державина","given":"Л.Л.","non-dropping-particle":"","parse-names":false,"suffix":""},{"dropping-particle":"","family":"Козлов","given":"В.С.","non-dropping-particle":"","parse-names":false,"suffix":""}],"container-title":"Российская ринология","id":"ITEM-1","issued":{"date-parts":[["2006"]]},"page":"8-9","title":"Исследование влияния отрицательного давления на двигательную функцию мерцательного эпителия полости носа","type":"article-journal","volume":"4"},"uris":["http://www.mendeley.com/documents/?uuid=f4fa18d3-a5dc-4676-aa44-c1a0b3dfb806","http://www.mendeley.com/documents/?uuid=65932804-2e20-4acd-a0e9-c92df1097313"]},{"id":"ITEM-2","itemData":{"author":[{"dropping-particle":"","family":"Иванченко","given":"О.А.","non-dropping-particle":"","parse-names":false,"suffix":""},{"dropping-particle":"","family":"Яворовская","given":"С.О.","non-dropping-particle":"","parse-names":false,"suffix":""},{"dropping-particle":"","family":"Лопатин","given":"А.С.","non-dropping-particle":"","parse-names":false,"suffix":""}],"container-title":"Справочник поликлинического врача","id":"ITEM-2","issued":{"date-parts":[["2007"]]},"title":"Выбор адекватного метода лечения при остром верхнечелюстном синусите","type":"article-journal","volume":"2"},"uris":["http://www.mendeley.com/documents/?uuid=a79e5b65-fb4e-42e9-8a51-9802ff675f3f"]}],"mendeley":{"formattedCitation":"&lt;sup&gt;16,17&lt;/sup&gt;","plainTextFormattedCitation":"16,17","previouslyFormattedCitation":"&lt;sup&gt;15,16&lt;/sup&gt;"},"properties":{"noteIndex":0},"schema":"https://github.com/citation-style-language/schema/raw/master/csl-citation.json"}</w:instrText>
      </w:r>
      <w:r w:rsidR="00484F7D" w:rsidRPr="003C1FC4">
        <w:fldChar w:fldCharType="separate"/>
      </w:r>
      <w:r w:rsidR="002B2E81" w:rsidRPr="003C1FC4">
        <w:rPr>
          <w:noProof/>
          <w:vertAlign w:val="superscript"/>
        </w:rPr>
        <w:t>16,17</w:t>
      </w:r>
      <w:r w:rsidR="00484F7D" w:rsidRPr="003C1FC4">
        <w:fldChar w:fldCharType="end"/>
      </w:r>
      <w:r w:rsidR="00BA43D2" w:rsidRPr="003C1FC4">
        <w:t xml:space="preserve">. Принудительное дренирование </w:t>
      </w:r>
      <w:r w:rsidR="0030480C" w:rsidRPr="003C1FC4">
        <w:t>верхнечелюстной пазухи (ВЧП)</w:t>
      </w:r>
      <w:r w:rsidR="00BA43D2" w:rsidRPr="003C1FC4">
        <w:t xml:space="preserve"> путем введения силиконового дренажа не является методом лечения ОРС.</w:t>
      </w:r>
    </w:p>
    <w:p w14:paraId="5595DB41" w14:textId="77777777" w:rsidR="00080638" w:rsidRPr="003C1FC4" w:rsidRDefault="00080638" w:rsidP="005E4B11">
      <w:pPr>
        <w:pStyle w:val="2"/>
        <w:spacing w:line="276" w:lineRule="auto"/>
      </w:pPr>
      <w:r w:rsidRPr="003C1FC4">
        <w:t xml:space="preserve">Обоснованность пункции </w:t>
      </w:r>
      <w:r w:rsidR="00F04FBE" w:rsidRPr="003C1FC4">
        <w:t xml:space="preserve">ОНП </w:t>
      </w:r>
      <w:r w:rsidRPr="003C1FC4">
        <w:t>при ОРС</w:t>
      </w:r>
    </w:p>
    <w:p w14:paraId="71092088" w14:textId="5434B019" w:rsidR="003A72DA" w:rsidRPr="003C1FC4" w:rsidRDefault="00F04FBE" w:rsidP="00003C59">
      <w:pPr>
        <w:spacing w:line="276" w:lineRule="auto"/>
        <w:ind w:firstLine="709"/>
        <w:rPr>
          <w:bCs/>
        </w:rPr>
      </w:pPr>
      <w:r w:rsidRPr="003C1FC4">
        <w:t xml:space="preserve">Пункции </w:t>
      </w:r>
      <w:r w:rsidR="0030480C" w:rsidRPr="003C1FC4">
        <w:t>ВЧП</w:t>
      </w:r>
      <w:r w:rsidRPr="003C1FC4">
        <w:t xml:space="preserve">, реже </w:t>
      </w:r>
      <w:r w:rsidR="00003C59" w:rsidRPr="003C1FC4">
        <w:t xml:space="preserve">– </w:t>
      </w:r>
      <w:proofErr w:type="spellStart"/>
      <w:r w:rsidRPr="003C1FC4">
        <w:t>трепанопункции</w:t>
      </w:r>
      <w:proofErr w:type="spellEnd"/>
      <w:r w:rsidRPr="003C1FC4">
        <w:t xml:space="preserve"> лобной пазухи по-прежнему используются в России в лечении ОРС, в том числе и у детей. </w:t>
      </w:r>
      <w:r w:rsidR="00003C59" w:rsidRPr="003C1FC4">
        <w:t>Экспертами было отмечено, что показания к пункции/</w:t>
      </w:r>
      <w:proofErr w:type="spellStart"/>
      <w:r w:rsidR="00003C59" w:rsidRPr="003C1FC4">
        <w:t>трепанопункции</w:t>
      </w:r>
      <w:proofErr w:type="spellEnd"/>
      <w:r w:rsidR="00003C59" w:rsidRPr="003C1FC4">
        <w:t xml:space="preserve"> при ОРС должны быть крайне ограничены. В некоторых клинических ситуациях пункция </w:t>
      </w:r>
      <w:r w:rsidR="0030480C" w:rsidRPr="003C1FC4">
        <w:t>ВЧП</w:t>
      </w:r>
      <w:r w:rsidR="00003C59" w:rsidRPr="003C1FC4">
        <w:t xml:space="preserve"> может быть выполнена при тяжелом течении острого верхнечелюстного синусита, при необходимости подтверждения </w:t>
      </w:r>
      <w:proofErr w:type="spellStart"/>
      <w:r w:rsidR="00003C59" w:rsidRPr="003C1FC4">
        <w:t>риногенного</w:t>
      </w:r>
      <w:proofErr w:type="spellEnd"/>
      <w:r w:rsidR="00003C59" w:rsidRPr="003C1FC4">
        <w:t xml:space="preserve"> характера орбитального и внутричерепного осложнения, выраженном болевом синдроме, связанном с блоком соустья при отсутствии эффекта от других способов дренирования пазухи</w:t>
      </w:r>
      <w:r w:rsidR="00080638" w:rsidRPr="003C1FC4">
        <w:t xml:space="preserve">. </w:t>
      </w:r>
      <w:r w:rsidR="00003C59" w:rsidRPr="003C1FC4">
        <w:t xml:space="preserve">Было подчеркнуто, что проведение пункции может быть целесообразным при субтотальном или </w:t>
      </w:r>
      <w:r w:rsidR="00003C59" w:rsidRPr="003C1FC4">
        <w:lastRenderedPageBreak/>
        <w:t xml:space="preserve">тотальном снижении </w:t>
      </w:r>
      <w:proofErr w:type="spellStart"/>
      <w:r w:rsidR="00003C59" w:rsidRPr="003C1FC4">
        <w:t>пневматизации</w:t>
      </w:r>
      <w:proofErr w:type="spellEnd"/>
      <w:r w:rsidR="00003C59" w:rsidRPr="003C1FC4">
        <w:t xml:space="preserve"> ВЧП, необходимости дифференциальной диагностики патологического процесса в пазухе, она дает возможность произвести забор материала для бактериологического исследования. Есть данные о том, что при ОРС (даже бактериальном/гнойном) выполнение пункций ВЧП на фоне адекватного курса </w:t>
      </w:r>
      <w:r w:rsidR="004244F2" w:rsidRPr="003C1FC4">
        <w:t>АБТ</w:t>
      </w:r>
      <w:r w:rsidR="00003C59" w:rsidRPr="003C1FC4">
        <w:t xml:space="preserve"> не повышает эффективность лечения </w:t>
      </w:r>
      <w:r w:rsidR="00484F7D" w:rsidRPr="003C1FC4">
        <w:fldChar w:fldCharType="begin" w:fldLock="1"/>
      </w:r>
      <w:r w:rsidR="002B2E81" w:rsidRPr="003C1FC4">
        <w:instrText>ADDIN CSL_CITATION {"citationItems":[{"id":"ITEM-1","itemData":{"author":[{"dropping-particle":"","family":"Иванченко","given":"О.А.","non-dropping-particle":"","parse-names":false,"suffix":""},{"dropping-particle":"","family":"Яворовская","given":"С.О.","non-dropping-particle":"","parse-names":false,"suffix":""},{"dropping-particle":"","family":"Лопатин","given":"А.С.","non-dropping-particle":"","parse-names":false,"suffix":""}],"container-title":"Справочник поликлинического врача","id":"ITEM-1","issued":{"date-parts":[["2007"]]},"title":"Выбор адекватного метода лечения при остром верхнечелюстном синусите","type":"article-journal","volume":"2"},"uris":["http://www.mendeley.com/documents/?uuid=a79e5b65-fb4e-42e9-8a51-9802ff675f3f"]}],"mendeley":{"formattedCitation":"&lt;sup&gt;17&lt;/sup&gt;","plainTextFormattedCitation":"17","previouslyFormattedCitation":"&lt;sup&gt;16&lt;/sup&gt;"},"properties":{"noteIndex":0},"schema":"https://github.com/citation-style-language/schema/raw/master/csl-citation.json"}</w:instrText>
      </w:r>
      <w:r w:rsidR="00484F7D" w:rsidRPr="003C1FC4">
        <w:fldChar w:fldCharType="separate"/>
      </w:r>
      <w:r w:rsidR="002B2E81" w:rsidRPr="003C1FC4">
        <w:rPr>
          <w:noProof/>
          <w:vertAlign w:val="superscript"/>
        </w:rPr>
        <w:t>17</w:t>
      </w:r>
      <w:r w:rsidR="00484F7D" w:rsidRPr="003C1FC4">
        <w:fldChar w:fldCharType="end"/>
      </w:r>
      <w:r w:rsidR="00662AC0" w:rsidRPr="003C1FC4">
        <w:t>.</w:t>
      </w:r>
      <w:r w:rsidR="00BA43D2" w:rsidRPr="003C1FC4">
        <w:t xml:space="preserve"> </w:t>
      </w:r>
    </w:p>
    <w:p w14:paraId="0631EC08" w14:textId="77777777" w:rsidR="00680BF8" w:rsidRPr="003C1FC4" w:rsidRDefault="00680BF8" w:rsidP="00680BF8">
      <w:pPr>
        <w:pStyle w:val="2"/>
        <w:spacing w:line="276" w:lineRule="auto"/>
      </w:pPr>
      <w:r w:rsidRPr="003C1FC4">
        <w:t>Использование антигистаминных препаратов в лечении ОРС</w:t>
      </w:r>
    </w:p>
    <w:p w14:paraId="4438B4AA" w14:textId="42541DF8" w:rsidR="00680BF8" w:rsidRPr="003C1FC4" w:rsidRDefault="00484F7D" w:rsidP="002B2E81">
      <w:pPr>
        <w:spacing w:line="276" w:lineRule="auto"/>
        <w:ind w:firstLine="709"/>
      </w:pPr>
      <w:r w:rsidRPr="003C1FC4">
        <w:t xml:space="preserve">Гистамин, являясь медиатором ранней фазы воспаления, усиливает выраженность </w:t>
      </w:r>
      <w:r w:rsidR="004F4039" w:rsidRPr="003C1FC4">
        <w:t xml:space="preserve"> </w:t>
      </w:r>
      <w:r w:rsidRPr="003C1FC4">
        <w:t xml:space="preserve">  симптомов ОРС в первые 1-3 дня заболевания, особенно у сенсибилизированных больных, ввиду чего назначение антигистаминных препаратов в этот период может</w:t>
      </w:r>
      <w:r w:rsidR="00680BF8" w:rsidRPr="003C1FC4">
        <w:t xml:space="preserve"> уменьша</w:t>
      </w:r>
      <w:r w:rsidR="00A80DAB" w:rsidRPr="003C1FC4">
        <w:t>ть</w:t>
      </w:r>
      <w:r w:rsidRPr="003C1FC4">
        <w:t xml:space="preserve"> выраженность </w:t>
      </w:r>
      <w:proofErr w:type="spellStart"/>
      <w:r w:rsidRPr="003C1FC4">
        <w:t>гистаминергических</w:t>
      </w:r>
      <w:proofErr w:type="spellEnd"/>
      <w:r w:rsidRPr="003C1FC4">
        <w:t xml:space="preserve"> реакций (чихание, водянистые выделения из носа). В то же вре</w:t>
      </w:r>
      <w:r w:rsidR="00680BF8" w:rsidRPr="003C1FC4">
        <w:t>мя следует иметь в виду, что н</w:t>
      </w:r>
      <w:r w:rsidRPr="003C1FC4">
        <w:t>азначение антигистаминных препаратов в более поздние сроки</w:t>
      </w:r>
      <w:r w:rsidR="004244F2" w:rsidRPr="003C1FC4">
        <w:t xml:space="preserve"> </w:t>
      </w:r>
      <w:r w:rsidRPr="003C1FC4">
        <w:t>нецелесообразно.</w:t>
      </w:r>
    </w:p>
    <w:p w14:paraId="4E77BBB8" w14:textId="5037C463" w:rsidR="00662AC0" w:rsidRPr="003C1FC4" w:rsidRDefault="00A80DAB" w:rsidP="00680BF8">
      <w:pPr>
        <w:pStyle w:val="2"/>
        <w:spacing w:line="276" w:lineRule="auto"/>
      </w:pPr>
      <w:r w:rsidRPr="003C1FC4">
        <w:t xml:space="preserve"> Б</w:t>
      </w:r>
      <w:r w:rsidR="00662AC0" w:rsidRPr="003C1FC4">
        <w:t>актериофаг</w:t>
      </w:r>
      <w:r w:rsidR="00692899" w:rsidRPr="003C1FC4">
        <w:t>и</w:t>
      </w:r>
      <w:r w:rsidR="00662AC0" w:rsidRPr="003C1FC4">
        <w:t xml:space="preserve"> в лечении ОРС</w:t>
      </w:r>
    </w:p>
    <w:p w14:paraId="62695324" w14:textId="77777777" w:rsidR="00662AC0" w:rsidRPr="003C1FC4" w:rsidRDefault="00003C59" w:rsidP="005E4B11">
      <w:pPr>
        <w:spacing w:line="276" w:lineRule="auto"/>
        <w:ind w:firstLine="709"/>
      </w:pPr>
      <w:r w:rsidRPr="003C1FC4">
        <w:t>Использование бактериофагов на фоне растущей резистентности к антибиотикам привлекает все больше внимания как исследователей, так и практических врачей. Эксперты, однако, заметили, что для того, чтобы рекомендовать использование бактериофагов в лечении ОРС необходимо проведение дальнейших качественных научных исследований</w:t>
      </w:r>
      <w:r w:rsidR="00662AC0" w:rsidRPr="003C1FC4">
        <w:t xml:space="preserve">. </w:t>
      </w:r>
      <w:r w:rsidR="00231E27" w:rsidRPr="003C1FC4">
        <w:t xml:space="preserve"> </w:t>
      </w:r>
    </w:p>
    <w:p w14:paraId="7DA768FC" w14:textId="7B714E0A" w:rsidR="00662AC0" w:rsidRPr="003C1FC4" w:rsidRDefault="00662AC0" w:rsidP="005E4B11">
      <w:pPr>
        <w:pStyle w:val="2"/>
        <w:spacing w:line="276" w:lineRule="auto"/>
      </w:pPr>
      <w:r w:rsidRPr="003C1FC4">
        <w:t>Использование иммуномодуляторов</w:t>
      </w:r>
      <w:r w:rsidR="00692899" w:rsidRPr="003C1FC4">
        <w:t xml:space="preserve"> при</w:t>
      </w:r>
      <w:r w:rsidRPr="003C1FC4">
        <w:t xml:space="preserve"> ОРС</w:t>
      </w:r>
    </w:p>
    <w:p w14:paraId="1A7394BE" w14:textId="77777777" w:rsidR="004244F2" w:rsidRPr="003C1FC4" w:rsidRDefault="00003C59" w:rsidP="005E4B11">
      <w:pPr>
        <w:spacing w:line="276" w:lineRule="auto"/>
        <w:ind w:firstLine="709"/>
      </w:pPr>
      <w:r w:rsidRPr="003C1FC4">
        <w:t>Эксперты отметили, что понятие «иммуномодулятор» довольно размыто. Многие   препараты обладают потенциальными, но часто виртуальными иммуномодулирующими свойствами. Так называемых «иммуномодуляторов» в РФ очень много, их свободно можно приобрести в аптеках. Эксперты заметили, что роль иммуномодуляторов до конца не изучена, и их использование может быть небезопасным</w:t>
      </w:r>
      <w:r w:rsidR="00662AC0" w:rsidRPr="003C1FC4">
        <w:t xml:space="preserve">. </w:t>
      </w:r>
      <w:r w:rsidR="004724B8" w:rsidRPr="003C1FC4">
        <w:t xml:space="preserve"> </w:t>
      </w:r>
    </w:p>
    <w:p w14:paraId="5F1E06FA" w14:textId="77777777" w:rsidR="004244F2" w:rsidRPr="003C1FC4" w:rsidRDefault="004244F2" w:rsidP="00000D24">
      <w:pPr>
        <w:spacing w:line="276" w:lineRule="auto"/>
        <w:rPr>
          <w:rFonts w:ascii="Impact" w:hAnsi="Impact"/>
          <w:color w:val="7030A0"/>
          <w:sz w:val="36"/>
          <w:szCs w:val="36"/>
        </w:rPr>
      </w:pPr>
      <w:r w:rsidRPr="003C1FC4">
        <w:rPr>
          <w:rFonts w:ascii="Impact" w:hAnsi="Impact"/>
          <w:color w:val="7030A0"/>
          <w:sz w:val="36"/>
          <w:szCs w:val="36"/>
        </w:rPr>
        <w:t xml:space="preserve">Использование бактериальных </w:t>
      </w:r>
      <w:proofErr w:type="spellStart"/>
      <w:r w:rsidRPr="003C1FC4">
        <w:rPr>
          <w:rFonts w:ascii="Impact" w:hAnsi="Impact"/>
          <w:color w:val="7030A0"/>
          <w:sz w:val="36"/>
          <w:szCs w:val="36"/>
        </w:rPr>
        <w:t>лизатов</w:t>
      </w:r>
      <w:proofErr w:type="spellEnd"/>
    </w:p>
    <w:p w14:paraId="1DFE8960" w14:textId="65BC7567" w:rsidR="00662AC0" w:rsidRPr="003C1FC4" w:rsidRDefault="00071FAA" w:rsidP="005E4B11">
      <w:pPr>
        <w:spacing w:line="276" w:lineRule="auto"/>
        <w:ind w:firstLine="709"/>
      </w:pPr>
      <w:r w:rsidRPr="003C1FC4">
        <w:t xml:space="preserve">В </w:t>
      </w:r>
      <w:r w:rsidR="004724B8" w:rsidRPr="003C1FC4">
        <w:t xml:space="preserve"> документе </w:t>
      </w:r>
      <w:r w:rsidRPr="003C1FC4">
        <w:rPr>
          <w:lang w:val="en-US"/>
        </w:rPr>
        <w:t>EPOS</w:t>
      </w:r>
      <w:r w:rsidR="007D52E7" w:rsidRPr="003C1FC4">
        <w:t xml:space="preserve"> </w:t>
      </w:r>
      <w:r w:rsidRPr="003C1FC4">
        <w:t xml:space="preserve">2020 было отмечено, что доказательств в пользу бактериального </w:t>
      </w:r>
      <w:proofErr w:type="spellStart"/>
      <w:r w:rsidRPr="003C1FC4">
        <w:t>лизата</w:t>
      </w:r>
      <w:proofErr w:type="spellEnd"/>
      <w:r w:rsidRPr="003C1FC4">
        <w:t xml:space="preserve"> (препарат ОМ-85</w:t>
      </w:r>
      <w:r w:rsidR="00D14CA4" w:rsidRPr="003C1FC4">
        <w:t xml:space="preserve"> </w:t>
      </w:r>
      <w:r w:rsidR="00D14CA4" w:rsidRPr="003C1FC4">
        <w:rPr>
          <w:lang w:val="en-US"/>
        </w:rPr>
        <w:t>BV</w:t>
      </w:r>
      <w:r w:rsidR="00D14CA4" w:rsidRPr="003C1FC4">
        <w:t xml:space="preserve"> </w:t>
      </w:r>
      <w:r w:rsidR="00484F7D" w:rsidRPr="003C1FC4">
        <w:fldChar w:fldCharType="begin" w:fldLock="1"/>
      </w:r>
      <w:r w:rsidR="002B2E81" w:rsidRPr="003C1FC4">
        <w:instrText>ADDIN CSL_CITATION {"citationItems":[{"id":"ITEM-1","itemData":{"DOI":"10.1002/alr.22276","ISSN":"20426984","PMID":"30615298","abstract":"Background: Broncho-Vaxom® (OM-85 BV) is an extract of infectious respiratory bacteria that is used as an immunostimulant outside of the United States for the prevention and treatment of bronchitis and rhinosinusitis. Prior studies have shown that use of OM-85 BV is associated with reduction in frequency of respiratory infection and decreased duration of antibiotic usage. However, the effects of OM-85 BV on respiratory mucosal innate immunity are unknown. Methods: Human sinonasal epithelial cells were grown at an air-liquid interface (ALI). Ciliary beat frequency (CBF) and nitric oxide (NO) production in response to stimulation with OM-85 BV was measured in vitro. Pharmacologic inhibitors of bitter taste receptor (T2R) signaling were used to determine if this pathway was taste-receptor–mediated. Results: Apical application of OM-85 BV resulted in an NO-mediated increase in CBF (p &lt; 0.05) and increased NO production (p &lt; 0.0001) when compared to saline-stimulated control cultures. ALI pretreatment with taste receptor pathway inhibitors blocked OM-85 BV–induced increases in NO. Conclusion: OM-85 BV has ciliostimulatory and immunogenic properties that may be partially responsible for its observed efficacy as a respiratory therapeutic. These responses were NO-dependent and consistent with T2R activation. Further work is necessary to elucidate specific component-receptor signaling relationships.","author":[{"dropping-particle":"","family":"Triantafillou","given":"Vasiliki","non-dropping-particle":"","parse-names":false,"suffix":""},{"dropping-particle":"","family":"Workman","given":"Alan D.","non-dropping-particle":"","parse-names":false,"suffix":""},{"dropping-particle":"","family":"Patel","given":"Neil N.","non-dropping-particle":"","parse-names":false,"suffix":""},{"dropping-particle":"","family":"Maina","given":"Ivy W.","non-dropping-particle":"","parse-names":false,"suffix":""},{"dropping-particle":"","family":"Tong","given":"Charles C.L.","non-dropping-particle":"","parse-names":false,"suffix":""},{"dropping-particle":"","family":"Kuan","given":"Edward C.","non-dropping-particle":"","parse-names":false,"suffix":""},{"dropping-particle":"","family":"Kennedy","given":"David W.","non-dropping-particle":"","parse-names":false,"suffix":""},{"dropping-particle":"","family":"Palmer","given":"James N.","non-dropping-particle":"","parse-names":false,"suffix":""},{"dropping-particle":"","family":"Adappa","given":"Nithin D.","non-dropping-particle":"","parse-names":false,"suffix":""},{"dropping-particle":"","family":"Waizel-Haiat","given":"Salomon","non-dropping-particle":"","parse-names":false,"suffix":""},{"dropping-particle":"","family":"Cohen","given":"Noam A.","non-dropping-particle":"","parse-names":false,"suffix":""}],"container-title":"International Forum of Allergy and Rhinology","id":"ITEM-1","issue":"4","issued":{"date-parts":[["2018"]]},"page":"370-377","publisher":"John Wiley and Sons Inc.","title":"Broncho-Vaxom® (OM-85 BV) soluble components stimulate sinonasal innate immunity","type":"article-journal","volume":"9"},"uris":["http://www.mendeley.com/documents/?uuid=5d7284a3-56e9-349e-8962-a51ee004d739"]}],"mendeley":{"formattedCitation":"&lt;sup&gt;18&lt;/sup&gt;","plainTextFormattedCitation":"18","previouslyFormattedCitation":"&lt;sup&gt;17&lt;/sup&gt;"},"properties":{"noteIndex":0},"schema":"https://github.com/citation-style-language/schema/raw/master/csl-citation.json"}</w:instrText>
      </w:r>
      <w:r w:rsidR="00484F7D" w:rsidRPr="003C1FC4">
        <w:fldChar w:fldCharType="separate"/>
      </w:r>
      <w:r w:rsidR="002B2E81" w:rsidRPr="003C1FC4">
        <w:rPr>
          <w:noProof/>
          <w:vertAlign w:val="superscript"/>
        </w:rPr>
        <w:t>18</w:t>
      </w:r>
      <w:r w:rsidR="00484F7D" w:rsidRPr="003C1FC4">
        <w:fldChar w:fldCharType="end"/>
      </w:r>
      <w:r w:rsidRPr="003C1FC4">
        <w:t xml:space="preserve">) на данный момент недостаточно для того, чтобы рекомендовать </w:t>
      </w:r>
      <w:r w:rsidR="004724B8" w:rsidRPr="003C1FC4">
        <w:t xml:space="preserve"> его назначение при ОРС</w:t>
      </w:r>
      <w:r w:rsidR="00D14CA4" w:rsidRPr="003C1FC4">
        <w:t xml:space="preserve">. </w:t>
      </w:r>
      <w:r w:rsidR="00003C59" w:rsidRPr="003C1FC4">
        <w:t xml:space="preserve">Бактериальные </w:t>
      </w:r>
      <w:proofErr w:type="spellStart"/>
      <w:r w:rsidR="00003C59" w:rsidRPr="003C1FC4">
        <w:t>лизаты</w:t>
      </w:r>
      <w:proofErr w:type="spellEnd"/>
      <w:r w:rsidR="00003C59" w:rsidRPr="003C1FC4">
        <w:t>, возможно, могут быть эффективны в профилактике острых респираторных заболеваний, но не в схеме лечения ОРС</w:t>
      </w:r>
      <w:r w:rsidRPr="003C1FC4">
        <w:t xml:space="preserve">. </w:t>
      </w:r>
    </w:p>
    <w:p w14:paraId="48E8F893" w14:textId="0975A820" w:rsidR="005E4B11" w:rsidRPr="003C1FC4" w:rsidRDefault="005E4B11" w:rsidP="005E4B11">
      <w:pPr>
        <w:pStyle w:val="2"/>
        <w:spacing w:line="276" w:lineRule="auto"/>
      </w:pPr>
      <w:r w:rsidRPr="003C1FC4">
        <w:t xml:space="preserve">Использование гомеопатических средств </w:t>
      </w:r>
    </w:p>
    <w:p w14:paraId="2C94EAEE" w14:textId="77777777" w:rsidR="005E4B11" w:rsidRPr="003C1FC4" w:rsidRDefault="005E4B11" w:rsidP="005E4B11">
      <w:pPr>
        <w:spacing w:line="276" w:lineRule="auto"/>
        <w:ind w:firstLine="709"/>
      </w:pPr>
      <w:r w:rsidRPr="003C1FC4">
        <w:t>Эксперты отметили отсутствие доказательств высокого качества, подтверждающих эффективность гомеопатических средств</w:t>
      </w:r>
      <w:r w:rsidR="00692899" w:rsidRPr="003C1FC4">
        <w:t xml:space="preserve"> в лечении ОРС</w:t>
      </w:r>
      <w:r w:rsidRPr="003C1FC4">
        <w:t>.</w:t>
      </w:r>
    </w:p>
    <w:p w14:paraId="680589E5" w14:textId="56BF48C4" w:rsidR="00F15F2B" w:rsidRPr="003C1FC4" w:rsidRDefault="00484F7D" w:rsidP="005E4B11">
      <w:pPr>
        <w:pStyle w:val="1"/>
        <w:spacing w:line="276" w:lineRule="auto"/>
        <w:rPr>
          <w:caps w:val="0"/>
          <w:sz w:val="36"/>
          <w:szCs w:val="36"/>
        </w:rPr>
      </w:pPr>
      <w:r w:rsidRPr="003C1FC4">
        <w:rPr>
          <w:caps w:val="0"/>
          <w:sz w:val="36"/>
          <w:szCs w:val="36"/>
        </w:rPr>
        <w:t xml:space="preserve">Роль фитотерапии  </w:t>
      </w:r>
    </w:p>
    <w:p w14:paraId="37880370" w14:textId="77777777" w:rsidR="00FA2DEB" w:rsidRPr="003C1FC4" w:rsidRDefault="00FA2DEB" w:rsidP="005E4B11">
      <w:pPr>
        <w:spacing w:line="276" w:lineRule="auto"/>
        <w:ind w:firstLine="709"/>
      </w:pPr>
      <w:r w:rsidRPr="003C1FC4">
        <w:t xml:space="preserve">Эксперты подробно обсудили вопросы, посвященные применению фитотерапии в лечении ОРС. </w:t>
      </w:r>
      <w:r w:rsidR="00003C59" w:rsidRPr="003C1FC4">
        <w:t xml:space="preserve">В связи с этим было рекомендовано расширить информацию о назначении </w:t>
      </w:r>
      <w:r w:rsidR="00003C59" w:rsidRPr="003C1FC4">
        <w:lastRenderedPageBreak/>
        <w:t>фитопрепаратов в разделе, посвященном лечению: дать более четкое определение места и роли этих препаратов, в том числе в педиатрической практике</w:t>
      </w:r>
      <w:r w:rsidRPr="003C1FC4">
        <w:t xml:space="preserve">. </w:t>
      </w:r>
    </w:p>
    <w:p w14:paraId="77F8B314" w14:textId="7140BE04" w:rsidR="00B27EDD" w:rsidRPr="003C1FC4" w:rsidRDefault="00003C59" w:rsidP="005E4B11">
      <w:pPr>
        <w:spacing w:line="276" w:lineRule="auto"/>
        <w:ind w:firstLine="709"/>
      </w:pPr>
      <w:r w:rsidRPr="003C1FC4">
        <w:t>Было отмечено, что</w:t>
      </w:r>
      <w:r w:rsidRPr="003C1FC4">
        <w:rPr>
          <w:color w:val="00B0F0"/>
        </w:rPr>
        <w:t xml:space="preserve"> </w:t>
      </w:r>
      <w:r w:rsidRPr="003C1FC4">
        <w:t>фитопрепараты должны быть включены в алгоритм терапии</w:t>
      </w:r>
      <w:r w:rsidR="002B2E81" w:rsidRPr="003C1FC4">
        <w:t xml:space="preserve"> </w:t>
      </w:r>
      <w:r w:rsidRPr="003C1FC4">
        <w:t xml:space="preserve">вирусного, </w:t>
      </w:r>
      <w:proofErr w:type="spellStart"/>
      <w:r w:rsidRPr="003C1FC4">
        <w:t>поствирусного</w:t>
      </w:r>
      <w:proofErr w:type="spellEnd"/>
      <w:r w:rsidRPr="003C1FC4">
        <w:t xml:space="preserve"> и бактериального </w:t>
      </w:r>
      <w:r w:rsidR="00C8099D" w:rsidRPr="003C1FC4">
        <w:t>О</w:t>
      </w:r>
      <w:r w:rsidRPr="003C1FC4">
        <w:t xml:space="preserve">РС как у взрослых, так и у детей. Фитопрепараты в сочетании с ирригационной терапией и коротким курсом лечения топическим </w:t>
      </w:r>
      <w:proofErr w:type="spellStart"/>
      <w:r w:rsidRPr="003C1FC4">
        <w:t>деконгестантом</w:t>
      </w:r>
      <w:proofErr w:type="spellEnd"/>
      <w:r w:rsidRPr="003C1FC4">
        <w:t xml:space="preserve"> без назначения системных и топических антибиотиков должны быть основой </w:t>
      </w:r>
      <w:r w:rsidR="00692899" w:rsidRPr="003C1FC4">
        <w:t xml:space="preserve">и </w:t>
      </w:r>
      <w:r w:rsidRPr="003C1FC4">
        <w:t>самостоятельного лечения</w:t>
      </w:r>
      <w:r w:rsidR="00692899" w:rsidRPr="003C1FC4">
        <w:t xml:space="preserve">, </w:t>
      </w:r>
      <w:r w:rsidRPr="003C1FC4">
        <w:t>и на этапе лечения врачом первичного звена</w:t>
      </w:r>
      <w:r w:rsidR="00B27EDD" w:rsidRPr="003C1FC4">
        <w:t xml:space="preserve">. </w:t>
      </w:r>
    </w:p>
    <w:p w14:paraId="1AFB0CD7" w14:textId="7EE87C92" w:rsidR="00003C59" w:rsidRPr="003C1FC4" w:rsidRDefault="00003C59" w:rsidP="005E4B11">
      <w:pPr>
        <w:spacing w:line="276" w:lineRule="auto"/>
        <w:ind w:firstLine="709"/>
      </w:pPr>
      <w:r w:rsidRPr="003C1FC4">
        <w:t xml:space="preserve">Эксперты отметили, что в документе EPOS-2020 среди системных фитопрепаратов, </w:t>
      </w:r>
      <w:r w:rsidRPr="003C1FC4">
        <w:rPr>
          <w:szCs w:val="24"/>
        </w:rPr>
        <w:t xml:space="preserve">эффективность которых подтверждена в контролируемых исследованиях, для лечения </w:t>
      </w:r>
      <w:r w:rsidRPr="003C1FC4">
        <w:rPr>
          <w:rFonts w:ascii="-webkit-standard" w:hAnsi="-webkit-standard"/>
          <w:color w:val="000000"/>
          <w:szCs w:val="24"/>
        </w:rPr>
        <w:t xml:space="preserve"> вирусного</w:t>
      </w:r>
      <w:r w:rsidRPr="003C1FC4">
        <w:rPr>
          <w:rFonts w:ascii="-webkit-standard" w:hAnsi="-webkit-standard"/>
          <w:color w:val="000000"/>
        </w:rPr>
        <w:t xml:space="preserve"> </w:t>
      </w:r>
      <w:r w:rsidRPr="003C1FC4">
        <w:t xml:space="preserve">ОРС упоминаются цинеол (эвкалипт), экстракт </w:t>
      </w:r>
      <w:proofErr w:type="spellStart"/>
      <w:r w:rsidRPr="003C1FC4">
        <w:t>андрографиса</w:t>
      </w:r>
      <w:proofErr w:type="spellEnd"/>
      <w:r w:rsidRPr="003C1FC4">
        <w:t xml:space="preserve"> метельчатого SHA-10 и комбинированный растительный экстракт BNO-1016 (корень горечавки, цветки первоцвета и бузины, травы щавеля и вербены</w:t>
      </w:r>
      <w:r w:rsidRPr="003C1FC4">
        <w:rPr>
          <w:szCs w:val="24"/>
        </w:rPr>
        <w:t>),</w:t>
      </w:r>
      <w:r w:rsidRPr="003C1FC4">
        <w:t xml:space="preserve"> </w:t>
      </w:r>
      <w:r w:rsidRPr="003C1FC4">
        <w:rPr>
          <w:rFonts w:ascii="-webkit-standard" w:hAnsi="-webkit-standard"/>
          <w:color w:val="000000"/>
          <w:szCs w:val="24"/>
        </w:rPr>
        <w:t xml:space="preserve">а из фитопрепаратов, показанных для лечения </w:t>
      </w:r>
      <w:proofErr w:type="spellStart"/>
      <w:r w:rsidRPr="003C1FC4">
        <w:rPr>
          <w:rFonts w:ascii="-webkit-standard" w:hAnsi="-webkit-standard"/>
          <w:color w:val="000000"/>
          <w:szCs w:val="24"/>
        </w:rPr>
        <w:t>поствирусного</w:t>
      </w:r>
      <w:proofErr w:type="spellEnd"/>
      <w:r w:rsidRPr="003C1FC4">
        <w:rPr>
          <w:rFonts w:ascii="-webkit-standard" w:hAnsi="-webkit-standard"/>
          <w:color w:val="000000"/>
          <w:szCs w:val="24"/>
        </w:rPr>
        <w:t xml:space="preserve"> ОРС у взрослых EPOS-2020 рекомендует использовать только комбинированный растительный экстракт BNO-1016, </w:t>
      </w:r>
      <w:proofErr w:type="spellStart"/>
      <w:r w:rsidRPr="003C1FC4">
        <w:rPr>
          <w:rFonts w:ascii="-webkit-standard" w:hAnsi="-webkit-standard"/>
          <w:color w:val="000000"/>
          <w:szCs w:val="24"/>
        </w:rPr>
        <w:t>пелларгоний</w:t>
      </w:r>
      <w:proofErr w:type="spellEnd"/>
      <w:r w:rsidRPr="003C1FC4">
        <w:rPr>
          <w:rFonts w:ascii="-webkit-standard" w:hAnsi="-webkit-standard"/>
          <w:color w:val="000000"/>
          <w:szCs w:val="24"/>
        </w:rPr>
        <w:t xml:space="preserve"> (</w:t>
      </w:r>
      <w:proofErr w:type="spellStart"/>
      <w:r w:rsidRPr="003C1FC4">
        <w:rPr>
          <w:rFonts w:ascii="-webkit-standard" w:hAnsi="-webkit-standard"/>
          <w:i/>
          <w:iCs/>
          <w:color w:val="000000"/>
          <w:szCs w:val="24"/>
        </w:rPr>
        <w:t>Pelargonium</w:t>
      </w:r>
      <w:proofErr w:type="spellEnd"/>
      <w:r w:rsidRPr="003C1FC4">
        <w:rPr>
          <w:rFonts w:ascii="-webkit-standard" w:hAnsi="-webkit-standard"/>
          <w:i/>
          <w:iCs/>
          <w:color w:val="000000"/>
          <w:szCs w:val="24"/>
        </w:rPr>
        <w:t xml:space="preserve"> </w:t>
      </w:r>
      <w:proofErr w:type="spellStart"/>
      <w:r w:rsidRPr="003C1FC4">
        <w:rPr>
          <w:rFonts w:ascii="-webkit-standard" w:hAnsi="-webkit-standard"/>
          <w:i/>
          <w:iCs/>
          <w:color w:val="000000"/>
          <w:szCs w:val="24"/>
        </w:rPr>
        <w:t>sidoides</w:t>
      </w:r>
      <w:proofErr w:type="spellEnd"/>
      <w:r w:rsidRPr="003C1FC4">
        <w:rPr>
          <w:rFonts w:ascii="-webkit-standard" w:hAnsi="-webkit-standard"/>
          <w:color w:val="000000"/>
          <w:szCs w:val="24"/>
        </w:rPr>
        <w:t xml:space="preserve">) и </w:t>
      </w:r>
      <w:proofErr w:type="spellStart"/>
      <w:r w:rsidRPr="003C1FC4">
        <w:rPr>
          <w:rFonts w:ascii="-webkit-standard" w:hAnsi="-webkit-standard"/>
          <w:color w:val="000000"/>
          <w:szCs w:val="24"/>
        </w:rPr>
        <w:t>миртол</w:t>
      </w:r>
      <w:proofErr w:type="spellEnd"/>
      <w:r w:rsidRPr="003C1FC4">
        <w:rPr>
          <w:rFonts w:ascii="-webkit-standard" w:hAnsi="-webkit-standard"/>
          <w:color w:val="000000"/>
          <w:szCs w:val="24"/>
        </w:rPr>
        <w:t xml:space="preserve"> </w:t>
      </w:r>
      <w:r w:rsidR="00484F7D" w:rsidRPr="003C1FC4">
        <w:fldChar w:fldCharType="begin" w:fldLock="1"/>
      </w:r>
      <w:r w:rsidR="002B2E81" w:rsidRPr="003C1FC4">
        <w:instrText>ADDIN CSL_CITATION {"citationItems":[{"id":"ITEM-1","itemData":{"DOI":"10.4193/Rhin20.600","ISSN":"03000729","PMID":"32077450","abstract":"The European Position Paper on Rhinosinusitis and Nasal Polyps 2020 is the update of similar evidence based position papers published in 2005 and 2007 and 2012.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 The results have been integrated into the respective sections. Last but not least, advice for patients and pharmacists and a new list of research needs are included. Th…","author":[{"dropping-particle":"","family":"Fokkens","given":"W. J.","non-dropping-particle":"","parse-names":false,"suffix":""},{"dropping-particle":"","family":"Lund","given":"V. J.","non-dropping-particle":"","parse-names":false,"suffix":""},{"dropping-particle":"","family":"Hopkins","given":"C.","non-dropping-particle":"","parse-names":false,"suffix":""},{"dropping-particle":"","family":"Hellings","given":"P. W.","non-dropping-particle":"","parse-names":false,"suffix":""},{"dropping-particle":"","family":"Kern","given":"R.","non-dropping-particle":"","parse-names":false,"suffix":""},{"dropping-particle":"","family":"Reitsma","given":"S.","non-dropping-particle":"","parse-names":false,"suffix":""},{"dropping-particle":"","family":"Toppila-Salmi","given":"S.","non-dropping-particle":"","parse-names":false,"suffix":""},{"dropping-particle":"","family":"Bernal-Sprekelsen","given":"M.","non-dropping-particle":"","parse-names":false,"suffix":""},{"dropping-particle":"","family":"Mullol","given":"J.","non-dropping-particle":"","parse-names":false,"suffix":""},{"dropping-particle":"","family":"Alobid","given":"I.","non-dropping-particle":"","parse-names":false,"suffix":""},{"dropping-particle":"","family":"Terezinha Anselmo-Lima","given":"W.","non-dropping-particle":"","parse-names":false,"suffix":""},{"dropping-particle":"","family":"Bachert","given":"C.","non-dropping-particle":"","parse-names":false,"suffix":""},{"dropping-particle":"","family":"Baroody","given":"F.","non-dropping-particle":"","parse-names":false,"suffix":""},{"dropping-particle":"","family":"Buchwald","given":"C.","non-dropping-particle":"von","parse-names":false,"suffix":""},{"dropping-particle":"","family":"Cervin","given":"A.","non-dropping-particle":"","parse-names":false,"suffix":""},{"dropping-particle":"","family":"Cohen","given":"N.","non-dropping-particle":"","parse-names":false,"suffix":""},{"dropping-particle":"","family":"Constantinidis","given":"J.","non-dropping-particle":"","parse-names":false,"suffix":""},{"dropping-particle":"","family":"Gabory","given":"L.","non-dropping-particle":"De","parse-names":false,"suffix":""},{"dropping-particle":"","family":"Desrosiers","given":"M.","non-dropping-particle":"","parse-names":false,"suffix":""},{"dropping-particle":"","family":"Diamant","given":"Z.","non-dropping-particle":"","parse-names":false,"suffix":""},{"dropping-particle":"","family":"Douglas","given":"R. G.","non-dropping-particle":"","parse-names":false,"suffix":""},{"dropping-particle":"","family":"Gevaert","given":"P. H.","non-dropping-particle":"","parse-names":false,"suffix":""},{"dropping-particle":"","family":"Hafner","given":"A.","non-dropping-particle":"","parse-names":false,"suffix":""},{"dropping-particle":"","family":"Harvey","given":"R. J.","non-dropping-particle":"","parse-names":false,"suffix":""},{"dropping-particle":"","family":"Joos","given":"G. F.","non-dropping-particle":"","parse-names":false,"suffix":""},{"dropping-particle":"","family":"Kalogjera","given":"L.","non-dropping-particle":"","parse-names":false,"suffix":""},{"dropping-particle":"","family":"Knill","given":"A.","non-dropping-particle":"","parse-names":false,"suffix":""},{"dropping-particle":"","family":"Kocks","given":"J. H.","non-dropping-particle":"","parse-names":false,"suffix":""},{"dropping-particle":"","family":"Landis","given":"B. N.","non-dropping-particle":"","parse-names":false,"suffix":""},{"dropping-particle":"","family":"Limpens","given":"J.","non-dropping-particle":"","parse-names":false,"suffix":""},{"dropping-particle":"","family":"Lebeer","given":"S.","non-dropping-particle":"","parse-names":false,"suffix":""},{"dropping-particle":"","family":"Lourenco","given":"O.","non-dropping-particle":"","parse-names":false,"suffix":""},{"dropping-particle":"","family":"Meco","given":"C.","non-dropping-particle":"","parse-names":false,"suffix":""},{"dropping-particle":"","family":"Matricardi","given":"P. M.","non-dropping-particle":"","parse-names":false,"suffix":""},{"dropping-particle":"","family":"O'Mahony","given":"L.","non-dropping-particle":"","parse-names":false,"suffix":""},{"dropping-particle":"","family":"Philpott","given":"C. M.","non-dropping-particle":"","parse-names":false,"suffix":""},{"dropping-particle":"","family":"Ryan","given":"D.","non-dropping-particle":"","parse-names":false,"suffix":""},{"dropping-particle":"","family":"Schlosser","given":"R.","non-dropping-particle":"","parse-names":false,"suffix":""},{"dropping-particle":"","family":"Senior","given":"B.","non-dropping-particle":"","parse-names":false,"suffix":""},{"dropping-particle":"","family":"Smith","given":"T. L.","non-dropping-particle":"","parse-names":false,"suffix":""},{"dropping-particle":"","family":"Teeling","given":"T.","non-dropping-particle":"","parse-names":false,"suffix":""},{"dropping-particle":"V.","family":"Tomazic","given":"P.","non-dropping-particle":"","parse-names":false,"suffix":""},{"dropping-particle":"","family":"Wang","given":"D. Y.","non-dropping-particle":"","parse-names":false,"suffix":""},{"dropping-particle":"","family":"Wang","given":"D.","non-dropping-particle":"","parse-names":false,"suffix":""},{"dropping-particle":"","family":"Zhang","given":"L.","non-dropping-particle":"","parse-names":false,"suffix":""},{"dropping-particle":"","family":"Agius","given":"A. M.","non-dropping-particle":"","parse-names":false,"suffix":""},{"dropping-particle":"","family":"Ahlstrom-Emanuelsson","given":"C.","non-dropping-particle":"","parse-names":false,"suffix":""},{"dropping-particle":"","family":"Alabri","given":"R.","non-dropping-particle":"","parse-names":false,"suffix":""},{"dropping-particle":"","family":"Albu","given":"S.","non-dropping-particle":"","parse-names":false,"suffix":""},{"dropping-particle":"","family":"Alhabash","given":"S.","non-dropping-particle":"","parse-names":false,"suffix":""},{"dropping-particle":"","family":"Aleksic","given":"A.","non-dropping-particle":"","parse-names":false,"suffix":""},{"dropping-particle":"","family":"Aloulah","given":"M.","non-dropping-particle":"","parse-names":false,"suffix":""},{"dropping-particle":"","family":"Al-Qudah","given":"M.","non-dropping-particle":"","parse-names":false,"suffix":""},{"dropping-particle":"","family":"Alsaleh","given":"S.","non-dropping-particle":"","parse-names":false,"suffix":""},{"dropping-particle":"","family":"Baban","given":"M. A.","non-dropping-particle":"","parse-names":false,"suffix":""},{"dropping-particle":"","family":"Baudoin","given":"T.","non-dropping-particle":"","parse-names":false,"suffix":""},{"dropping-particle":"","family":"Balvers","given":"T.","non-dropping-particle":"","parse-names":false,"suffix":""},{"dropping-particle":"","family":"Battaglia","given":"P.","non-dropping-particle":"","parse-names":false,"suffix":""},{"dropping-particle":"","family":"Bedoya","given":"J. D.","non-dropping-particle":"","parse-names":false,"suffix":""},{"dropping-particle":"","family":"Beule","given":"A.","non-dropping-particle":"","parse-names":false,"suffix":""},{"dropping-particle":"","family":"Bofares","given":"K. M.","non-dropping-particle":"","parse-names":false,"suffix":""},{"dropping-particle":"","family":"Braverman","given":"I.","non-dropping-particle":"","parse-names":false,"suffix":""},{"dropping-particle":"","family":"Brozek-Madry","given":"E.","non-dropping-particle":"","parse-names":false,"suffix":""},{"dropping-particle":"","family":"Richard","given":"B.","non-dropping-particle":"","parse-names":false,"suffix":""},{"dropping-particle":"","family":"Callejas","given":"C.","non-dropping-particle":"","parse-names":false,"suffix":""},{"dropping-particle":"","family":"Carrie","given":"S.","non-dropping-particle":"","parse-names":false,"suffix":""},{"dropping-particle":"","family":"Caulley","given":"L.","non-dropping-particle":"","parse-names":false,"suffix":""},{"dropping-particle":"","family":"Chussi","given":"D.","non-dropping-particle":"","parse-names":false,"suffix":""},{"dropping-particle":"","family":"Corso","given":"E.","non-dropping-particle":"de","parse-names":false,"suffix":""},{"dropping-particle":"","family":"Coste","given":"A.","non-dropping-particle":"","parse-names":false,"suffix":""},{"dropping-particle":"","family":"Hadi","given":"U.","non-dropping-particle":"El","parse-names":false,"suffix":""},{"dropping-particle":"","family":"Elfarouk","given":"A.","non-dropping-particle":"","parse-names":false,"suffix":""},{"dropping-particle":"","family":"Eloy","given":"P. H.","non-dropping-particle":"","parse-names":false,"suffix":""},{"dropping-particle":"","family":"Farrokhi","given":"S.","non-dropping-particle":"","parse-names":false,"suffix":""},{"dropping-particle":"","family":"Felisati","given":"G.","non-dropping-particle":"","parse-names":false,"suffix":""},{"dropping-particle":"","family":"Ferrari","given":"M. D.","non-dropping-particle":"","parse-names":false,"suffix":""},{"dropping-particle":"","family":"Fishchuk","given":"R.","non-dropping-particle":"","parse-names":false,"suffix":""},{"dropping-particle":"","family":"Grayson","given":"W.","non-dropping-particle":"","parse-names":false,"suffix":""},{"dropping-particle":"","family":"Goncalves","given":"P. M.","non-dropping-particle":"","parse-names":false,"suffix":""},{"dropping-particle":"","family":"Grdinic","given":"B.","non-dropping-particle":"","parse-names":false,"suffix":""},{"dropping-particle":"","family":"Grgic","given":"V.","non-dropping-particle":"","parse-names":false,"suffix":""},{"dropping-particle":"","family":"Hamizan","given":"A. W.","non-dropping-particle":"","parse-names":false,"suffix":""},{"dropping-particle":"V.","family":"Heinichen","given":"J.","non-dropping-particle":"","parse-names":false,"suffix":""},{"dropping-particle":"","family":"Husain","given":"S.","non-dropping-particle":"","parse-names":false,"suffix":""},{"dropping-particle":"","family":"Ping","given":"T. I.","non-dropping-particle":"","parse-names":false,"suffix":""},{"dropping-particle":"","family":"Ivaska","given":"J.","non-dropping-particle":"","parse-names":false,"suffix":""},{"dropping-particle":"","family":"Jakimovska","given":"F.","non-dropping-particle":"","parse-names":false,"suffix":""},{"dropping-particle":"","family":"Jovancevic","given":"L.","non-dropping-particle":"","parse-names":false,"suffix":""},{"dropping-particle":"","family":"Kakande","given":"E.","non-dropping-particle":"","parse-names":false,"suffix":""},{"dropping-particle":"","family":"Kamel","given":"R.","non-dropping-particle":"","parse-names":false,"suffix":""},{"dropping-particle":"","family":"Karpischenko","given":"S.","non-dropping-particle":"","parse-names":false,"suffix":""},{"dropping-particle":"","family":"Kariyawasam","given":"H. H.","non-dropping-particle":"","parse-names":false,"suffix":""},{"dropping-particle":"","family":"Kawauchi","given":"H.","non-dropping-particle":"","parse-names":false,"suffix":""},{"dropping-particle":"","family":"Kjeldsen","given":"A.","non-dropping-particle":"","parse-names":false,"suffix":""},{"dropping-particle":"","family":"Klimek","given":"L.","non-dropping-particle":"","parse-names":false,"suffix":""},{"dropping-particle":"","family":"Krzeski","given":"A.","non-dropping-particle":"","parse-names":false,"suffix":""},{"dropping-particle":"","family":"Kopacheva Barsova","given":"G.","non-dropping-particle":"","parse-names":false,"suffix":""},{"dropping-particle":"","family":"Kim","given":"S. W.","non-dropping-particle":"","parse-names":false,"suffix":""},{"dropping-particle":"","family":"Lal","given":"D.","non-dropping-particle":"","parse-names":false,"suffix":""},{"dropping-particle":"","family":"Letort","given":"J. J.","non-dropping-particle":"","parse-names":false,"suffix":""},{"dropping-particle":"","family":"Lopatin","given":"A.","non-dropping-particle":"","parse-names":false,"suffix":""},{"dropping-particle":"","family":"Mahdjoubi","given":"A.","non-dropping-particle":"","parse-names":false,"suffix":""},{"dropping-particle":"","family":"Mesbahi","given":"A.","non-dropping-particle":"","parse-names":false,"suffix":""},{"dropping-particle":"","family":"Netkovski","given":"J.","non-dropping-particle":"","parse-names":false,"suffix":""},{"dropping-particle":"","family":"Nyenbue Tshipukane","given":"D.","non-dropping-particle":"","parse-names":false,"suffix":""},{"dropping-particle":"","family":"Obando-Valverde","given":"A.","non-dropping-particle":"","parse-names":false,"suffix":""},{"dropping-particle":"","family":"Okano","given":"M.","non-dropping-particle":"","parse-names":false,"suffix":""},{"dropping-particle":"","family":"Onerci","given":"M.","non-dropping-particle":"","parse-names":false,"suffix":""},{"dropping-particle":"","family":"Ong","given":"Y. K.","non-dropping-particle":"","parse-names":false,"suffix":""},{"dropping-particle":"","family":"Orlandi","given":"R.","non-dropping-particle":"","parse-names":false,"suffix":""},{"dropping-particle":"","family":"Otori","given":"N.","non-dropping-particle":"","parse-names":false,"suffix":""},{"dropping-particle":"","family":"Ouennoughy","given":"K.","non-dropping-particle":"","parse-names":false,"suffix":""},{"dropping-particle":"","family":"Ozkan","given":"M.","non-dropping-particle":"","parse-names":false,"suffix":""},{"dropping-particle":"","family":"Peric","given":"A.","non-dropping-particle":"","parse-names":false,"suffix":""},{"dropping-particle":"","family":"Plzak","given":"J.","non-dropping-particle":"","parse-names":false,"suffix":""},{"dropping-particle":"","family":"Prokopakis","given":"E.","non-dropping-particle":"","parse-names":false,"suffix":""},{"dropping-particle":"","family":"Prepageran","given":"N.","non-dropping-particle":"","parse-names":false,"suffix":""},{"dropping-particle":"","family":"Psaltis","given":"A.","non-dropping-particle":"","parse-names":false,"suffix":""},{"dropping-particle":"","family":"Pugin","given":"B.","non-dropping-particle":"","parse-names":false,"suffix":""},{"dropping-particle":"","family":"Raftopulos","given":"M.","non-dropping-particle":"","parse-names":false,"suffix":""},{"dropping-particle":"","family":"Rombaux","given":"P.","non-dropping-particle":"","parse-names":false,"suffix":""},{"dropping-particle":"","family":"Riechelmann","given":"H.","non-dropping-particle":"","parse-names":false,"suffix":""},{"dropping-particle":"","family":"Sahtout","given":"S.","non-dropping-particle":"","parse-names":false,"suffix":""},{"dropping-particle":"","family":"Sarafoleanu","given":"C. C.","non-dropping-particle":"","parse-names":false,"suffix":""},{"dropping-particle":"","family":"Searyoh","given":"K.","non-dropping-particle":"","parse-names":false,"suffix":""},{"dropping-particle":"","family":"Rhee","given":"C. S.","non-dropping-particle":"","parse-names":false,"suffix":""},{"dropping-particle":"","family":"Shi","given":"J.","non-dropping-particle":"","parse-names":false,"suffix":""},{"dropping-particle":"","family":"Shkoukani","given":"M.","non-dropping-particle":"","parse-names":false,"suffix":""},{"dropping-particle":"","family":"Shukuryan","given":"A. K.","non-dropping-particle":"","parse-names":false,"suffix":""},{"dropping-particle":"","family":"Sicak","given":"M.","non-dropping-particle":"","parse-names":false,"suffix":""},{"dropping-particle":"","family":"Smyth","given":"D.","non-dropping-particle":"","parse-names":false,"suffix":""},{"dropping-particle":"","family":"Snidvongs","given":"K.","non-dropping-particle":"","parse-names":false,"suffix":""},{"dropping-particle":"","family":"Soklic Kosak","given":"T.","non-dropping-particle":"","parse-names":false,"suffix":""},{"dropping-particle":"","family":"Stjarne","given":"P.","non-dropping-particle":"","parse-names":false,"suffix":""},{"dropping-particle":"","family":"Sutikno","given":"B.","non-dropping-particle":"","parse-names":false,"suffix":""},{"dropping-particle":"","family":"Steinsvag","given":"S.","non-dropping-particle":"","parse-names":false,"suffix":""},{"dropping-particle":"","family":"Tantilipikorn","given":"P.","non-dropping-particle":"","parse-names":false,"suffix":""},{"dropping-particle":"","family":"Thanaviratananich","given":"S.","non-dropping-particle":"","parse-names":false,"suffix":""},{"dropping-particle":"","family":"Tran","given":"T.","non-dropping-particle":"","parse-names":false,"suffix":""},{"dropping-particle":"","family":"Urbancic","given":"J.","non-dropping-particle":"","parse-names":false,"suffix":""},{"dropping-particle":"","family":"Valiulius","given":"A.","non-dropping-particle":"","parse-names":false,"suffix":""},{"dropping-particle":"","family":"Vasquez de Aparicio","given":"C.","non-dropping-particle":"","parse-names":false,"suffix":""},{"dropping-particle":"","family":"Vicheva","given":"D.","non-dropping-particle":"","parse-names":false,"suffix":""},{"dropping-particle":"","family":"Virkkula","given":"P. M.","non-dropping-particle":"","parse-names":false,"suffix":""},{"dropping-particle":"","family":"Vicente","given":"G.","non-dropping-particle":"","parse-names":false,"suffix":""},{"dropping-particle":"","family":"Voegels","given":"R.","non-dropping-particle":"","parse-names":false,"suffix":""},{"dropping-particle":"","family":"Wagenmann","given":"M. M.","non-dropping-particle":"","parse-names":false,"suffix":""},{"dropping-particle":"","family":"Wardani","given":"R. S.","non-dropping-particle":"","parse-names":false,"suffix":""},{"dropping-particle":"","family":"Welge-Lussen","given":"A.","non-dropping-particle":"","parse-names":false,"suffix":""},{"dropping-particle":"","family":"Witterick","given":"I.","non-dropping-particle":"","parse-names":false,"suffix":""},{"dropping-particle":"","family":"Wright","given":"E.","non-dropping-particle":"","parse-names":false,"suffix":""},{"dropping-particle":"","family":"Zabolotniy","given":"D.","non-dropping-particle":"","parse-names":false,"suffix":""},{"dropping-particle":"","family":"Zsolt","given":"B.","non-dropping-particle":"","parse-names":false,"suffix":""},{"dropping-particle":"","family":"Zwetsloot","given":"C. P.","non-dropping-particle":"","parse-names":false,"suffix":""}],"container-title":"Rhinology","id":"ITEM-1","issue":"Suppl S29","issued":{"date-parts":[["2020","2","20"]]},"page":"1-464","publisher":"NLM (Medline)","title":"European Position Paper on Rhinosinusitis and Nasal Polyps 2020","type":"article-journal","volume":"58"},"uris":["http://www.mendeley.com/documents/?uuid=625681e7-0e5f-3a27-b7d1-d31192135ceb"]},{"id":"ITEM-2","itemData":{"DOI":"10.1097/00005537-200404000-00027","ISSN":"0023852X","PMID":"15064633","abstract":"Objectives/Hypothesis: Nonpurulent rhinosinusitis can be treated successfully with cineole. Study Design: Prospective, randomized, double-blinded, placebo-controlled study. Methods: We compared efficacy and safety of cineole capsules with placebo capsules in 152 patients with acute rhinosinusitis (76 patients in each treatment group). The dosage of the active ingredient was two 100-mg capsules of cineole three times daily. The primary end point was the reduction of a defined symptoms-sum-score based on symptoms and signs comparing baseline therapy difference from the beginning to the end of the 7-day treatment. Results: All randomly selected patients were assigned to the intention-to-treat-population. At the beginning, the mean symptoms-sum-score was 15.6 in both treatment groups. The mean values for the symptoms-sum-scores in the cineole group were 6.9 ± 2.9 after 4 days and 3.0 ± 2.8 after 7 days, and in the placebo group, 12.2 ± 2.5 after 4 days and 9.2 ± 3.0 after 7 days. The differences between both groups were clinically relevant and statistically significant after 4 and 7 days. The result for the primary end point was validated by the amelioration of the following secondary end points: headache on bending, frontal headache, sensitivity of pressure points of trigeminal nerve, impairment of general condition, nasal obstruction, and rhinological secretion. Mild side effects, possibly associated with medication, were observed in two patients as heartburn and exanthema after treatment with cineole. Conclusion: In patients with acute nonpurulent rhinosinusitis, timely treatment with cineole is effective and safe before antibiotics are indicated.","author":[{"dropping-particle":"","family":"Kehrl","given":"Wolfgang","non-dropping-particle":"","parse-names":false,"suffix":""},{"dropping-particle":"","family":"Sonnemann","given":"Uwe","non-dropping-particle":"","parse-names":false,"suffix":""},{"dropping-particle":"","family":"Dethlefsen","given":"Uwe","non-dropping-particle":"","parse-names":false,"suffix":""}],"container-title":"Laryngoscope","id":"ITEM-2","issue":"4","issued":{"date-parts":[["2004","4"]]},"page":"738-742","publisher":"Laryngoscope","title":"Therapy for Acute Nonpurulent Rhinosinusitis with Cineole: Results of a Double-Blind, Randomized, Placebo-Controlled Trial","type":"article-journal","volume":"114"},"uris":["http://www.mendeley.com/documents/?uuid=64711d24-8db0-3694-a1c5-e1a9577f6c7e"]},{"id":"ITEM-3","itemData":{"DOI":"10.1007/s00405-008-0683-z","ISSN":"09374477","PMID":"18437408","abstract":"In a prospective, randomised, double-blinded controlled study, we compared the efficacy and safety of two different treatment options with the herbal medicines cineole and a combination of five different components for acute viral rhinosinusitis. One hundred and fifty patients with acute and viral rhinosinusitis (75 patients in each treatment group) were enrolled. The diagnosis rhinosinusitis was made according to a defined symptoms-sum-score which was based on rhinoscopic and clinical signs which are characteristic for rhinosinusitis. The primary endpoint was the amelioration of the symptoms-sum-score, which includes all relevant characteristics for rhinosinusitis as headache on bending, frontal headache, sensitivity of pressure points of trigeminal nerve, impairment of general condition, nasal obstruction, rhino-secretion, secretion quantity, secretion viscosity and fever in a treatment period of 7 days. The mean reduction of the symptoms-sum-score after 4 days was 6.7 (±3.4) and after 7 days 11.0 (±3.3) in the cineole group and 3.6 (±2.8) after 4 days and 8.0 (±3.0) after 7 days in the control group. The differences between both groups were clinically relevant and statistically significant after 4 and 7 days (P &lt; 0.0001). This result is validated by the amelioration of the secondary endpoints headache on bending, frontal headache, sensitivity of pressure points of trigeminal nerve, impairment of general condition, nasal obstruction and rhino-secretion. These findings correlate with the statistically significant difference of the estimation of B-scan ultrasonography. It is safe to use both medications for 7 days in patients with acute viral rhinosinusitis. Treatment with cineole is clinically relevant and statistically significant, more effective in comparison to the alternative herbal preparation with five different components. © 2008 Springer-Verlag.","author":[{"dropping-particle":"","family":"Tesche","given":"Stefan","non-dropping-particle":"","parse-names":false,"suffix":""},{"dropping-particle":"","family":"Metternich","given":"Frank","non-dropping-particle":"","parse-names":false,"suffix":""},{"dropping-particle":"","family":"Sonnemann","given":"Uwe","non-dropping-particle":"","parse-names":false,"suffix":""},{"dropping-particle":"","family":"Engelke","given":"Jan Christian","non-dropping-particle":"","parse-names":false,"suffix":""},{"dropping-particle":"","family":"Dethlefsen","given":"Uwe","non-dropping-particle":"","parse-names":false,"suffix":""}],"container-title":"European Archives of Oto-Rhino-Laryngology","id":"ITEM-3","issue":"11","issued":{"date-parts":[["2008","11"]]},"page":"1355-1359","publisher":"Eur Arch Otorhinolaryngol","title":"The value of herbal medicines in the treatment of acute non-purulent rhinosinusitis: Results of a double-blind, randomised, controlled trial","type":"article-journal","volume":"265"},"uris":["http://www.mendeley.com/documents/?uuid=ec9b6d56-dd67-3f3d-9d1c-f2646c7e74ae"]}],"mendeley":{"formattedCitation":"&lt;sup&gt;8,19,20&lt;/sup&gt;","plainTextFormattedCitation":"8,19,20","previouslyFormattedCitation":"&lt;sup&gt;8,18,19&lt;/sup&gt;"},"properties":{"noteIndex":0},"schema":"https://github.com/citation-style-language/schema/raw/master/csl-citation.json"}</w:instrText>
      </w:r>
      <w:r w:rsidR="00484F7D" w:rsidRPr="003C1FC4">
        <w:fldChar w:fldCharType="separate"/>
      </w:r>
      <w:r w:rsidR="002B2E81" w:rsidRPr="003C1FC4">
        <w:rPr>
          <w:noProof/>
          <w:vertAlign w:val="superscript"/>
        </w:rPr>
        <w:t>8,19,20</w:t>
      </w:r>
      <w:r w:rsidR="00484F7D" w:rsidRPr="003C1FC4">
        <w:fldChar w:fldCharType="end"/>
      </w:r>
      <w:r w:rsidR="00BA43D2" w:rsidRPr="003C1FC4">
        <w:t xml:space="preserve">. </w:t>
      </w:r>
    </w:p>
    <w:p w14:paraId="2C285046" w14:textId="093199BE" w:rsidR="00432184" w:rsidRPr="003C1FC4" w:rsidRDefault="00432184" w:rsidP="00432184">
      <w:pPr>
        <w:spacing w:line="276" w:lineRule="auto"/>
        <w:ind w:firstLine="709"/>
      </w:pPr>
      <w:r w:rsidRPr="003C1FC4">
        <w:t xml:space="preserve">В двух исследованиях был продемонстрирован более выраженный эффект цинеола, (экстракта эвкалиптового масла) на симптомы вирусного ОРС по сравнению с контрольной группой после семи дней лечения.  В </w:t>
      </w:r>
      <w:r w:rsidRPr="003C1FC4">
        <w:rPr>
          <w:lang w:val="en-US"/>
        </w:rPr>
        <w:t>EPOS</w:t>
      </w:r>
      <w:r w:rsidRPr="003C1FC4">
        <w:t xml:space="preserve"> 2020 также упомянуто</w:t>
      </w:r>
      <w:r w:rsidR="00000D24" w:rsidRPr="003C1FC4">
        <w:t xml:space="preserve"> </w:t>
      </w:r>
      <w:r w:rsidRPr="003C1FC4">
        <w:t xml:space="preserve">рандомизированное контролируемое исследование, которое подтвердило более значимое улучшение к седьмому дню лечения на фоне лечения фитопрепаратом на основе </w:t>
      </w:r>
      <w:r w:rsidRPr="003C1FC4">
        <w:rPr>
          <w:i/>
          <w:iCs/>
          <w:lang w:val="en-US"/>
        </w:rPr>
        <w:t>Pelargonium</w:t>
      </w:r>
      <w:r w:rsidRPr="003C1FC4">
        <w:rPr>
          <w:i/>
          <w:iCs/>
        </w:rPr>
        <w:t xml:space="preserve"> </w:t>
      </w:r>
      <w:proofErr w:type="spellStart"/>
      <w:r w:rsidRPr="003C1FC4">
        <w:rPr>
          <w:i/>
          <w:iCs/>
          <w:lang w:val="en-US"/>
        </w:rPr>
        <w:t>sidoides</w:t>
      </w:r>
      <w:proofErr w:type="spellEnd"/>
      <w:r w:rsidRPr="003C1FC4">
        <w:t xml:space="preserve"> у пациентов с затянувшимся</w:t>
      </w:r>
      <w:r w:rsidR="00C8099D" w:rsidRPr="003C1FC4">
        <w:t>/</w:t>
      </w:r>
      <w:proofErr w:type="spellStart"/>
      <w:r w:rsidR="00D817E7" w:rsidRPr="003C1FC4">
        <w:t>поствирусным</w:t>
      </w:r>
      <w:proofErr w:type="spellEnd"/>
      <w:r w:rsidRPr="003C1FC4">
        <w:t xml:space="preserve"> ОРС по сравнению с плацебо. Кроме того, в двух слепых плацебо-контролируемых рандомизированных исследованиях </w:t>
      </w:r>
      <w:r w:rsidR="00C8099D" w:rsidRPr="003C1FC4">
        <w:t>у</w:t>
      </w:r>
      <w:r w:rsidRPr="003C1FC4">
        <w:t xml:space="preserve"> пациентов с ОРС </w:t>
      </w:r>
      <w:r w:rsidR="002B2E81" w:rsidRPr="003C1FC4">
        <w:t>д</w:t>
      </w:r>
      <w:r w:rsidRPr="003C1FC4">
        <w:t xml:space="preserve">оказал свою эффективность в уменьшении симптоматики растительный экстракт </w:t>
      </w:r>
      <w:r w:rsidRPr="003C1FC4">
        <w:rPr>
          <w:lang w:val="en-US"/>
        </w:rPr>
        <w:t>BNO</w:t>
      </w:r>
      <w:r w:rsidRPr="003C1FC4">
        <w:t xml:space="preserve">-1016 </w:t>
      </w:r>
      <w:r w:rsidR="00484F7D" w:rsidRPr="003C1FC4">
        <w:fldChar w:fldCharType="begin" w:fldLock="1"/>
      </w:r>
      <w:r w:rsidR="002B2E81" w:rsidRPr="003C1FC4">
        <w:instrText>ADDIN CSL_CITATION {"citationItems":[{"id":"ITEM-1","itemData":{"DOI":"10.3109/00016489.2014.952047","ISSN":"16512251","PMID":"25496178","abstract":"Conclusion: Daily intake of 480 mg of BNO 1016 for 15 days is an effective treatment in acute viral rhinosinusitis. Objectives: The pooled efficacy data of two similar randomized placebo-controlled clinical trials were analyzed. Safety was evaluated on the basis of the individual trials. Methods: The efficacy analysis was based on 589 patients. Treatment was performed orally with either 3 × 160 mg BNO 1016 (n = 294) or 3 × placebo (n = 295) for 15 days. In both trials patients underwent five visits to the investigational sites. Symptoms were evaluated according to the EPOS 2012 guideline. Ultrasonography was used to confirm the diagnosis at onset of treatment and the remission of symptoms at the last visit. Efficacy was evaluated by the investigator as the mean major symptom score (MSS) at the end of treatment (visit 5, day 14). Patients reported symptoms and social/emotional consequences of rhinosinusitis using a quality of life questionnaire (SNOT-20 GAV). Results: MSS improved during the treatment period by a mean of 10.02 ± 1.61 score points to 2.47 ± 2.55 for BNO 1016 and of 9.87 ± 1.52 to 3.63 ± 3.63 for placebo. Differences between treatment groups at end of therapy (1.16 ± 3.14 score points; p &lt; 0.0001) and patient-assessed quality of life (p = 0.0015) were statistically significant in favor of BNO 1016.","author":[{"dropping-particle":"","family":"Jund","given":"Rainer","non-dropping-particle":"","parse-names":false,"suffix":""},{"dropping-particle":"","family":"Mondigler","given":"Martin","non-dropping-particle":"","parse-names":false,"suffix":""},{"dropping-particle":"","family":"Stammer","given":"Holger","non-dropping-particle":"","parse-names":false,"suffix":""},{"dropping-particle":"","family":"Stierna","given":"Pontus","non-dropping-particle":"","parse-names":false,"suffix":""},{"dropping-particle":"","family":"Bachert","given":"Claus","non-dropping-particle":"","parse-names":false,"suffix":""}],"container-title":"Acta Oto-Laryngologica","id":"ITEM-1","issue":"1","issued":{"date-parts":[["2015","1","1"]]},"page":"42-50","publisher":"Informa Healthcare","title":"Herbal drug BNO 1016 is safe and effective in the treatment of acute viral rhinosinusitis","type":"article-journal","volume":"135"},"uris":["http://www.mendeley.com/documents/?uuid=c5484869-5aff-30a5-bd8e-fbc0be53582f"]}],"mendeley":{"formattedCitation":"&lt;sup&gt;21&lt;/sup&gt;","plainTextFormattedCitation":"21","previouslyFormattedCitation":"&lt;sup&gt;20&lt;/sup&gt;"},"properties":{"noteIndex":0},"schema":"https://github.com/citation-style-language/schema/raw/master/csl-citation.json"}</w:instrText>
      </w:r>
      <w:r w:rsidR="00484F7D" w:rsidRPr="003C1FC4">
        <w:fldChar w:fldCharType="separate"/>
      </w:r>
      <w:r w:rsidR="002B2E81" w:rsidRPr="003C1FC4">
        <w:rPr>
          <w:noProof/>
          <w:vertAlign w:val="superscript"/>
        </w:rPr>
        <w:t>21</w:t>
      </w:r>
      <w:r w:rsidR="00484F7D" w:rsidRPr="003C1FC4">
        <w:fldChar w:fldCharType="end"/>
      </w:r>
      <w:r w:rsidRPr="003C1FC4">
        <w:t xml:space="preserve">. </w:t>
      </w:r>
    </w:p>
    <w:p w14:paraId="219C61CD" w14:textId="3BC85BE0" w:rsidR="00BA43D2" w:rsidRPr="003C1FC4" w:rsidRDefault="00003C59" w:rsidP="005E4B11">
      <w:pPr>
        <w:spacing w:line="276" w:lineRule="auto"/>
        <w:ind w:firstLine="709"/>
      </w:pPr>
      <w:r w:rsidRPr="003C1FC4">
        <w:t xml:space="preserve">Единственный топический фитопрепарат, упоминаемый в EPOS-2020 </w:t>
      </w:r>
      <w:r w:rsidR="00692899" w:rsidRPr="003C1FC4">
        <w:t>-</w:t>
      </w:r>
      <w:r w:rsidRPr="003C1FC4">
        <w:t xml:space="preserve"> экстракт клубней цикламена европейского в виде дозированного назального аэрозоля. Он обеспечивает дренаж ОНП, обладает противоотечным действием, способствует опорожнению патологического секрета и эвакуации его в носоглотку, стимулирует </w:t>
      </w:r>
      <w:proofErr w:type="spellStart"/>
      <w:r w:rsidRPr="003C1FC4">
        <w:t>мукоцилиарный</w:t>
      </w:r>
      <w:proofErr w:type="spellEnd"/>
      <w:r w:rsidRPr="003C1FC4">
        <w:t xml:space="preserve"> транспорт, оказывая за счет этого  отчетливый клинический эффект </w:t>
      </w:r>
      <w:r w:rsidR="00484F7D" w:rsidRPr="003C1FC4">
        <w:fldChar w:fldCharType="begin" w:fldLock="1"/>
      </w:r>
      <w:r w:rsidR="002B2E81" w:rsidRPr="003C1FC4">
        <w:instrText>ADDIN CSL_CITATION {"citationItems":[{"id":"ITEM-1","itemData":{"DOI":"10.1002/lary.23366","ISSN":"0023852X","PMID":"22674586","abstract":"Objectives/Hypothesis: An exploratory US trial in patients with acute rhinosinusitis was conducted to evaluate the efficacy and safety of Cyclamen europeaum extract, a product marketed in Europe that causes reflex nasal discharge and subsequent decongestion. Study Design: Prospective, randomized, placebo-controlled, double-blind, and parallel group. Methods: Outpatients (n = 29) with cardinal symptoms of acute rhinosinusitis and both endoscopic and radiographic (computed tomography [CT] scan) evidence at 25 US centers were randomized to receive intranasal, lyophilized, reconstituted Cyclamen europeaum extract (Cyclamen) or placebo spray for 7 days. Primary outcomes were reduction in percent sinus opacification on CT scans and reduction in PM predose instantaneous total symptom scores measured on a six-point scale. Secondary outcomes included other measures of symptom score change and endoscopic signs of mucopurulence and inflammation. Results: Cyclamen treatment significantly reduced sinus opacification compared with placebo treatment (P &lt;.045). Although Cyclamen treatment reduced total symptom scores from baseline more than placebo treatment (-2.4 vs. -1.4), there were no significant treatment group differences (P =.312). Cyclamen treatment was well tolerated. Conclusions: Cyclamen treatment significantly reduced sinus opacification in patients with acute rhinosinusitis. Further exploration of Cyclamen treatment in larger patient populations is warranted. Copyright © 2012 The American Laryngological, Rhinological, and Otological Society, Inc.","author":[{"dropping-particle":"","family":"Ponikau","given":"Jens U.","non-dropping-particle":"","parse-names":false,"suffix":""},{"dropping-particle":"","family":"Hamilos","given":"Daniel L.","non-dropping-particle":"","parse-names":false,"suffix":""},{"dropping-particle":"","family":"Barreto","given":"Angelique","non-dropping-particle":"","parse-names":false,"suffix":""},{"dropping-particle":"","family":"Cecil","given":"John","non-dropping-particle":"","parse-names":false,"suffix":""},{"dropping-particle":"","family":"Jones","given":"Stephen W.","non-dropping-particle":"","parse-names":false,"suffix":""},{"dropping-particle":"","family":"Manthei","given":"Scott E.","non-dropping-particle":"","parse-names":false,"suffix":""},{"dropping-particle":"","family":"Collins","given":"Jason","non-dropping-particle":"","parse-names":false,"suffix":""}],"container-title":"Laryngoscope","id":"ITEM-1","issue":"9","issued":{"date-parts":[["2012","9"]]},"page":"1887-1892","publisher":"Laryngoscope","title":"An exploratory trial of Cyclamen europaeum extract for acute rhinosinusitis","type":"article-journal","volume":"122"},"uris":["http://www.mendeley.com/documents/?uuid=7292f9ee-7e28-3b03-b8e5-02874a229176","http://www.mendeley.com/documents/?uuid=8ff3849c-3f6b-4ec2-845a-6de755700280"]},{"id":"ITEM-2","itemData":{"DOI":"10.4193/RHINO10.096","ISSN":"0300-0729","PMID":"22469604","author":[{"dropping-particle":"","family":"Pfaar","given":"O","non-dropping-particle":"","parse-names":false,"suffix":""},{"dropping-particle":"","family":"Mullol","given":"J","non-dropping-particle":"","parse-names":false,"suffix":""},{"dropping-particle":"","family":"Anders","given":"C","non-dropping-particle":"","parse-names":false,"suffix":""},{"dropping-particle":"","family":"Hörmann","given":"K","non-dropping-particle":"","parse-names":false,"suffix":""},{"dropping-particle":"","family":"Klimek","given":"L","non-dropping-particle":"","parse-names":false,"suffix":""}],"container-title":"Rhinology","id":"ITEM-2","issue":"1","issued":{"date-parts":[["2012"]]},"publisher":"Rhinology","title":"Cyclamen europaeum nasal spray, a novel phytotherapeutic product for the management of acute rhinosinusitis: a randomized double-blind, placebo-controlled trial","type":"article-journal","volume":"50"},"uris":["http://www.mendeley.com/documents/?uuid=cd5c3a42-8325-3738-a61d-47ed78e2a934","http://www.mendeley.com/documents/?uuid=9145a06c-f6dd-4c55-9032-a191a3a8e5a1"]}],"mendeley":{"formattedCitation":"&lt;sup&gt;22,23&lt;/sup&gt;","plainTextFormattedCitation":"22,23","previouslyFormattedCitation":"&lt;sup&gt;21,22&lt;/sup&gt;"},"properties":{"noteIndex":0},"schema":"https://github.com/citation-style-language/schema/raw/master/csl-citation.json"}</w:instrText>
      </w:r>
      <w:r w:rsidR="00484F7D" w:rsidRPr="003C1FC4">
        <w:fldChar w:fldCharType="separate"/>
      </w:r>
      <w:r w:rsidR="002B2E81" w:rsidRPr="003C1FC4">
        <w:rPr>
          <w:noProof/>
          <w:vertAlign w:val="superscript"/>
        </w:rPr>
        <w:t>22,23</w:t>
      </w:r>
      <w:r w:rsidR="00484F7D" w:rsidRPr="003C1FC4">
        <w:fldChar w:fldCharType="end"/>
      </w:r>
      <w:r w:rsidR="00BA43D2" w:rsidRPr="003C1FC4">
        <w:t>.</w:t>
      </w:r>
      <w:r w:rsidRPr="003C1FC4">
        <w:t xml:space="preserve"> При неосложненном течении заболевания возможно применение препарата в качестве средства </w:t>
      </w:r>
      <w:proofErr w:type="spellStart"/>
      <w:r w:rsidRPr="003C1FC4">
        <w:t>монотерапии</w:t>
      </w:r>
      <w:proofErr w:type="spellEnd"/>
      <w:r w:rsidRPr="003C1FC4">
        <w:t xml:space="preserve"> под наблюдением врача, при бактериальном ОРС его следует назначать в комбинации с антибиотиками.</w:t>
      </w:r>
    </w:p>
    <w:p w14:paraId="18054926" w14:textId="654222F5" w:rsidR="0092363A" w:rsidRPr="003C1FC4" w:rsidRDefault="0092363A" w:rsidP="005E4B11">
      <w:pPr>
        <w:spacing w:line="276" w:lineRule="auto"/>
        <w:ind w:firstLine="709"/>
      </w:pPr>
      <w:r w:rsidRPr="003C1FC4">
        <w:t>Данные по экстракту цикламена европейского представлены двумя рандомизированными клиническими исследованиями у пациентов с затя</w:t>
      </w:r>
      <w:r w:rsidR="00432184" w:rsidRPr="003C1FC4">
        <w:t>нувшимся</w:t>
      </w:r>
      <w:r w:rsidR="00AA1084" w:rsidRPr="003C1FC4">
        <w:t>/</w:t>
      </w:r>
      <w:proofErr w:type="spellStart"/>
      <w:r w:rsidR="00D817E7" w:rsidRPr="003C1FC4">
        <w:t>поствирусным</w:t>
      </w:r>
      <w:proofErr w:type="spellEnd"/>
      <w:r w:rsidR="00D817E7" w:rsidRPr="003C1FC4">
        <w:t xml:space="preserve"> </w:t>
      </w:r>
      <w:r w:rsidR="00432184" w:rsidRPr="003C1FC4">
        <w:t>ОРС</w:t>
      </w:r>
      <w:r w:rsidR="00EB638D" w:rsidRPr="003C1FC4">
        <w:t>:</w:t>
      </w:r>
      <w:r w:rsidRPr="003C1FC4">
        <w:t xml:space="preserve"> </w:t>
      </w:r>
      <w:r w:rsidR="00EB638D" w:rsidRPr="003C1FC4">
        <w:t xml:space="preserve">в </w:t>
      </w:r>
      <w:r w:rsidRPr="003C1FC4">
        <w:t xml:space="preserve">одном в виде </w:t>
      </w:r>
      <w:proofErr w:type="spellStart"/>
      <w:r w:rsidRPr="003C1FC4">
        <w:t>монотерапии</w:t>
      </w:r>
      <w:proofErr w:type="spellEnd"/>
      <w:r w:rsidRPr="003C1FC4">
        <w:t xml:space="preserve"> в сравнении с плацебо </w:t>
      </w:r>
      <w:r w:rsidR="00484F7D" w:rsidRPr="003C1FC4">
        <w:fldChar w:fldCharType="begin" w:fldLock="1"/>
      </w:r>
      <w:r w:rsidR="002B2E81" w:rsidRPr="003C1FC4">
        <w:instrText>ADDIN CSL_CITATION {"citationItems":[{"id":"ITEM-1","itemData":{"DOI":"10.1097/00005537-200404000-00027","ISSN":"0023852X","PMID":"15064633","abstract":"Objectives/Hypothesis: Nonpurulent rhinosinusitis can be treated successfully with cineole. Study Design: Prospective, randomized, double-blinded, placebo-controlled study. Methods: We compared efficacy and safety of cineole capsules with placebo capsules in 152 patients with acute rhinosinusitis (76 patients in each treatment group). The dosage of the active ingredient was two 100-mg capsules of cineole three times daily. The primary end point was the reduction of a defined symptoms-sum-score based on symptoms and signs comparing baseline therapy difference from the beginning to the end of the 7-day treatment. Results: All randomly selected patients were assigned to the intention-to-treat-population. At the beginning, the mean symptoms-sum-score was 15.6 in both treatment groups. The mean values for the symptoms-sum-scores in the cineole group were 6.9 ± 2.9 after 4 days and 3.0 ± 2.8 after 7 days, and in the placebo group, 12.2 ± 2.5 after 4 days and 9.2 ± 3.0 after 7 days. The differences between both groups were clinically relevant and statistically significant after 4 and 7 days. The result for the primary end point was validated by the amelioration of the following secondary end points: headache on bending, frontal headache, sensitivity of pressure points of trigeminal nerve, impairment of general condition, nasal obstruction, and rhinological secretion. Mild side effects, possibly associated with medication, were observed in two patients as heartburn and exanthema after treatment with cineole. Conclusion: In patients with acute nonpurulent rhinosinusitis, timely treatment with cineole is effective and safe before antibiotics are indicated.","author":[{"dropping-particle":"","family":"Kehrl","given":"Wolfgang","non-dropping-particle":"","parse-names":false,"suffix":""},{"dropping-particle":"","family":"Sonnemann","given":"Uwe","non-dropping-particle":"","parse-names":false,"suffix":""},{"dropping-particle":"","family":"Dethlefsen","given":"Uwe","non-dropping-particle":"","parse-names":false,"suffix":""}],"container-title":"Laryngoscope","id":"ITEM-1","issue":"4","issued":{"date-parts":[["2004","4"]]},"page":"738-742","publisher":"Laryngoscope","title":"Therapy for Acute Nonpurulent Rhinosinusitis with Cineole: Results of a Double-Blind, Randomized, Placebo-Controlled Trial","type":"article-journal","volume":"114"},"uris":["http://www.mendeley.com/documents/?uuid=64711d24-8db0-3694-a1c5-e1a9577f6c7e"]}],"mendeley":{"formattedCitation":"&lt;sup&gt;19&lt;/sup&gt;","plainTextFormattedCitation":"19","previouslyFormattedCitation":"&lt;sup&gt;18&lt;/sup&gt;"},"properties":{"noteIndex":0},"schema":"https://github.com/citation-style-language/schema/raw/master/csl-citation.json"}</w:instrText>
      </w:r>
      <w:r w:rsidR="00484F7D" w:rsidRPr="003C1FC4">
        <w:fldChar w:fldCharType="separate"/>
      </w:r>
      <w:r w:rsidR="002B2E81" w:rsidRPr="003C1FC4">
        <w:rPr>
          <w:noProof/>
          <w:vertAlign w:val="superscript"/>
        </w:rPr>
        <w:t>19</w:t>
      </w:r>
      <w:r w:rsidR="00484F7D" w:rsidRPr="003C1FC4">
        <w:fldChar w:fldCharType="end"/>
      </w:r>
      <w:r w:rsidRPr="003C1FC4">
        <w:t xml:space="preserve">, а в другом </w:t>
      </w:r>
      <w:r w:rsidR="00EB638D" w:rsidRPr="003C1FC4">
        <w:t>-</w:t>
      </w:r>
      <w:r w:rsidRPr="003C1FC4">
        <w:rPr>
          <w:rFonts w:cs="Times New Roman"/>
        </w:rPr>
        <w:t xml:space="preserve"> </w:t>
      </w:r>
      <w:r w:rsidRPr="003C1FC4">
        <w:t xml:space="preserve">в комбинированной терапии с амоксициллином, </w:t>
      </w:r>
      <w:r w:rsidR="00EB638D" w:rsidRPr="003C1FC4">
        <w:t xml:space="preserve">где </w:t>
      </w:r>
      <w:r w:rsidRPr="003C1FC4">
        <w:t xml:space="preserve">в группе сравнения пациенты получали только антибиотикотерапию </w:t>
      </w:r>
      <w:r w:rsidR="00484F7D" w:rsidRPr="003C1FC4">
        <w:fldChar w:fldCharType="begin" w:fldLock="1"/>
      </w:r>
      <w:r w:rsidR="002B2E81" w:rsidRPr="003C1FC4">
        <w:instrText>ADDIN CSL_CITATION {"citationItems":[{"id":"ITEM-1","itemData":{"DOI":"10.1007/s00405-008-0683-z","ISSN":"09374477","PMID":"18437408","abstract":"In a prospective, randomised, double-blinded controlled study, we compared the efficacy and safety of two different treatment options with the herbal medicines cineole and a combination of five different components for acute viral rhinosinusitis. One hundred and fifty patients with acute and viral rhinosinusitis (75 patients in each treatment group) were enrolled. The diagnosis rhinosinusitis was made according to a defined symptoms-sum-score which was based on rhinoscopic and clinical signs which are characteristic for rhinosinusitis. The primary endpoint was the amelioration of the symptoms-sum-score, which includes all relevant characteristics for rhinosinusitis as headache on bending, frontal headache, sensitivity of pressure points of trigeminal nerve, impairment of general condition, nasal obstruction, rhino-secretion, secretion quantity, secretion viscosity and fever in a treatment period of 7 days. The mean reduction of the symptoms-sum-score after 4 days was 6.7 (±3.4) and after 7 days 11.0 (±3.3) in the cineole group and 3.6 (±2.8) after 4 days and 8.0 (±3.0) after 7 days in the control group. The differences between both groups were clinically relevant and statistically significant after 4 and 7 days (P &lt; 0.0001). This result is validated by the amelioration of the secondary endpoints headache on bending, frontal headache, sensitivity of pressure points of trigeminal nerve, impairment of general condition, nasal obstruction and rhino-secretion. These findings correlate with the statistically significant difference of the estimation of B-scan ultrasonography. It is safe to use both medications for 7 days in patients with acute viral rhinosinusitis. Treatment with cineole is clinically relevant and statistically significant, more effective in comparison to the alternative herbal preparation with five different components. © 2008 Springer-Verlag.","author":[{"dropping-particle":"","family":"Tesche","given":"Stefan","non-dropping-particle":"","parse-names":false,"suffix":""},{"dropping-particle":"","family":"Metternich","given":"Frank","non-dropping-particle":"","parse-names":false,"suffix":""},{"dropping-particle":"","family":"Sonnemann","given":"Uwe","non-dropping-particle":"","parse-names":false,"suffix":""},{"dropping-particle":"","family":"Engelke","given":"Jan Christian","non-dropping-particle":"","parse-names":false,"suffix":""},{"dropping-particle":"","family":"Dethlefsen","given":"Uwe","non-dropping-particle":"","parse-names":false,"suffix":""}],"container-title":"European Archives of Oto-Rhino-Laryngology","id":"ITEM-1","issue":"11","issued":{"date-parts":[["2008","11"]]},"page":"1355-1359","publisher":"Eur Arch Otorhinolaryngol","title":"The value of herbal medicines in the treatment of acute non-purulent rhinosinusitis: Results of a double-blind, randomised, controlled trial","type":"article-journal","volume":"265"},"uris":["http://www.mendeley.com/documents/?uuid=ec9b6d56-dd67-3f3d-9d1c-f2646c7e74ae"]}],"mendeley":{"formattedCitation":"&lt;sup&gt;20&lt;/sup&gt;","plainTextFormattedCitation":"20","previouslyFormattedCitation":"&lt;sup&gt;19&lt;/sup&gt;"},"properties":{"noteIndex":0},"schema":"https://github.com/citation-style-language/schema/raw/master/csl-citation.json"}</w:instrText>
      </w:r>
      <w:r w:rsidR="00484F7D" w:rsidRPr="003C1FC4">
        <w:fldChar w:fldCharType="separate"/>
      </w:r>
      <w:r w:rsidR="002B2E81" w:rsidRPr="003C1FC4">
        <w:rPr>
          <w:noProof/>
          <w:vertAlign w:val="superscript"/>
        </w:rPr>
        <w:t>20</w:t>
      </w:r>
      <w:r w:rsidR="00484F7D" w:rsidRPr="003C1FC4">
        <w:fldChar w:fldCharType="end"/>
      </w:r>
      <w:r w:rsidRPr="003C1FC4">
        <w:t xml:space="preserve">. Терапия цикламеном европейским позволила </w:t>
      </w:r>
      <w:r w:rsidR="00EB638D" w:rsidRPr="003C1FC4">
        <w:t xml:space="preserve">ускорить положительную </w:t>
      </w:r>
      <w:r w:rsidRPr="003C1FC4">
        <w:t>динамик</w:t>
      </w:r>
      <w:r w:rsidR="00EB638D" w:rsidRPr="003C1FC4">
        <w:t>у</w:t>
      </w:r>
      <w:r w:rsidRPr="003C1FC4">
        <w:t xml:space="preserve"> эндоскопической картины полости носа, </w:t>
      </w:r>
      <w:r w:rsidR="00EB638D" w:rsidRPr="003C1FC4">
        <w:t>а также уменьшить выраженность рентгенологических изменений в ОНП</w:t>
      </w:r>
      <w:r w:rsidRPr="003C1FC4">
        <w:t xml:space="preserve"> </w:t>
      </w:r>
      <w:r w:rsidR="00EB638D" w:rsidRPr="003C1FC4">
        <w:t>и</w:t>
      </w:r>
      <w:r w:rsidRPr="003C1FC4">
        <w:t xml:space="preserve"> симптомов </w:t>
      </w:r>
      <w:r w:rsidR="00AA1084" w:rsidRPr="003C1FC4">
        <w:t xml:space="preserve">заболевания </w:t>
      </w:r>
      <w:r w:rsidRPr="003C1FC4">
        <w:t>(особенно лицевой боли).</w:t>
      </w:r>
    </w:p>
    <w:p w14:paraId="1DD3F718" w14:textId="41E9EE54" w:rsidR="0092363A" w:rsidRPr="003C1FC4" w:rsidRDefault="00EB638D" w:rsidP="005E4B11">
      <w:pPr>
        <w:spacing w:line="276" w:lineRule="auto"/>
        <w:ind w:firstLine="709"/>
        <w:rPr>
          <w:bCs/>
          <w:color w:val="00B0F0"/>
        </w:rPr>
      </w:pPr>
      <w:r w:rsidRPr="003C1FC4">
        <w:t xml:space="preserve"> У</w:t>
      </w:r>
      <w:r w:rsidR="0092363A" w:rsidRPr="003C1FC4">
        <w:t>читывая опыт клинического применения</w:t>
      </w:r>
      <w:r w:rsidRPr="003C1FC4">
        <w:t xml:space="preserve"> в России</w:t>
      </w:r>
      <w:r w:rsidR="0092363A" w:rsidRPr="003C1FC4">
        <w:t xml:space="preserve">, </w:t>
      </w:r>
      <w:r w:rsidRPr="003C1FC4">
        <w:t xml:space="preserve">экстракт цикламена </w:t>
      </w:r>
      <w:r w:rsidR="001C6E6D" w:rsidRPr="003C1FC4">
        <w:t xml:space="preserve">может использоваться и </w:t>
      </w:r>
      <w:r w:rsidR="0092363A" w:rsidRPr="003C1FC4">
        <w:t xml:space="preserve">при бактериальном </w:t>
      </w:r>
      <w:r w:rsidR="001C6E6D" w:rsidRPr="003C1FC4">
        <w:t>О</w:t>
      </w:r>
      <w:r w:rsidR="0092363A" w:rsidRPr="003C1FC4">
        <w:t xml:space="preserve">РС для обеспечения дренирования </w:t>
      </w:r>
      <w:r w:rsidR="001C6E6D" w:rsidRPr="003C1FC4">
        <w:t>ОНП</w:t>
      </w:r>
      <w:r w:rsidR="0092363A" w:rsidRPr="003C1FC4">
        <w:t>, особ</w:t>
      </w:r>
      <w:r w:rsidR="001C6E6D" w:rsidRPr="003C1FC4">
        <w:t xml:space="preserve">енно </w:t>
      </w:r>
      <w:r w:rsidR="0092363A" w:rsidRPr="003C1FC4">
        <w:t xml:space="preserve">в тех ситуациях, когда системные антибиотики не показаны или </w:t>
      </w:r>
      <w:r w:rsidR="001C6E6D" w:rsidRPr="003C1FC4">
        <w:t>противопоказаны</w:t>
      </w:r>
      <w:r w:rsidR="0092363A" w:rsidRPr="003C1FC4">
        <w:t xml:space="preserve">. </w:t>
      </w:r>
      <w:r w:rsidR="001C6E6D" w:rsidRPr="003C1FC4">
        <w:t>С</w:t>
      </w:r>
      <w:r w:rsidR="0092363A" w:rsidRPr="003C1FC4">
        <w:t>овместно</w:t>
      </w:r>
      <w:r w:rsidR="001C6E6D" w:rsidRPr="003C1FC4">
        <w:t>е</w:t>
      </w:r>
      <w:r w:rsidR="0092363A" w:rsidRPr="003C1FC4">
        <w:t xml:space="preserve"> </w:t>
      </w:r>
      <w:r w:rsidR="0092363A" w:rsidRPr="003C1FC4">
        <w:lastRenderedPageBreak/>
        <w:t>назначения фитопрепаратов с антибиотик</w:t>
      </w:r>
      <w:r w:rsidR="001C6E6D" w:rsidRPr="003C1FC4">
        <w:t>ом</w:t>
      </w:r>
      <w:r w:rsidR="0092363A" w:rsidRPr="003C1FC4">
        <w:t xml:space="preserve"> в лечении бактериального ОРС может ускорить выздоровление</w:t>
      </w:r>
      <w:r w:rsidR="00000D24" w:rsidRPr="003C1FC4">
        <w:rPr>
          <w:b/>
        </w:rPr>
        <w:t xml:space="preserve"> </w:t>
      </w:r>
      <w:r w:rsidR="00000D24" w:rsidRPr="003C1FC4">
        <w:rPr>
          <w:b/>
        </w:rPr>
        <w:fldChar w:fldCharType="begin" w:fldLock="1"/>
      </w:r>
      <w:r w:rsidR="002B2E81" w:rsidRPr="003C1FC4">
        <w:rPr>
          <w:b/>
        </w:rPr>
        <w:instrText>ADDIN CSL_CITATION {"citationItems":[{"id":"ITEM-1","itemData":{"DOI":"10.14639/0392-100X-1342","ISSN":"1827675X","PMID":"29967550","abstract":"Chronic rhinosinusitis (CRS) is an inflammatory disease of the nose and paranasal sinuses affecting 11% of the European population. Cyclamen europaeum plant extract (CE) has demonstrated efficacy in treating acute rhinosinusitis, but its role in CRS exacerbations remains unknown. In this real-life, prospective, epidemiological, observational study, a total of 317 patients with exacerbations of CRS without nasal polyps (CRSsNP) of moderate severity were treated using three different options: oral antibiotics, CE extract nasal spray, or the combination of oral antibiotic with CE extract. The main outcomes were the effect of treatment on sinonasal symptoms and endoscopic appearance after 6 weeks of therapy, and the number of recurrences of CRS exacerbations after 6 months of follow-up. On the top of oral antibiotics, CE extract significantly improved sinonasal symptoms and endoscopic findings and caused a 4-fold reduction of CRS recurrences. When administered in monotherapy, CE extract was at least as effective as antibiotic in monotherapy on relief of both symptoms and reduction of CRS recurrences. In patients with CRS exacerbation of moderate severity, CE extract nasal spray in monotherapy or added to standard antibiotic treatment significantly reduces sinonasal symptoms and CRS recurrences compared to antibiotics in monotherapy.","author":[{"dropping-particle":"","family":"Lopatin","given":"Andrey S.","non-dropping-particle":"","parse-names":false,"suffix":""},{"dropping-particle":"","family":"Ivanchenko","given":"O. A.","non-dropping-particle":"","parse-names":false,"suffix":""},{"dropping-particle":"","family":"Soshnikov","given":"S. S.","non-dropping-particle":"","parse-names":false,"suffix":""},{"dropping-particle":"","family":"Mullol","given":"J.","non-dropping-particle":"","parse-names":false,"suffix":""}],"container-title":"Acta Otorhinolaryngologica Italica","id":"ITEM-1","issue":"2","issued":{"date-parts":[["2018","4","1"]]},"page":"115-123","publisher":"Pacini Editore S.p.A.","title":"Cyclamen europaeum improves the effect of oral antibiotics on exacerbations and recurrences of chronic rhinosinusitis: A real-life observational study (CHRONOS)","type":"article-journal","volume":"38"},"uris":["http://www.mendeley.com/documents/?uuid=d6962e02-b6fb-3043-84ba-930ce72e7293"]}],"mendeley":{"formattedCitation":"&lt;sup&gt;24&lt;/sup&gt;","plainTextFormattedCitation":"24","previouslyFormattedCitation":"&lt;sup&gt;23&lt;/sup&gt;"},"properties":{"noteIndex":0},"schema":"https://github.com/citation-style-language/schema/raw/master/csl-citation.json"}</w:instrText>
      </w:r>
      <w:r w:rsidR="00000D24" w:rsidRPr="003C1FC4">
        <w:rPr>
          <w:b/>
        </w:rPr>
        <w:fldChar w:fldCharType="separate"/>
      </w:r>
      <w:r w:rsidR="002B2E81" w:rsidRPr="003C1FC4">
        <w:rPr>
          <w:noProof/>
          <w:vertAlign w:val="superscript"/>
        </w:rPr>
        <w:t>24</w:t>
      </w:r>
      <w:r w:rsidR="00000D24" w:rsidRPr="003C1FC4">
        <w:rPr>
          <w:b/>
        </w:rPr>
        <w:fldChar w:fldCharType="end"/>
      </w:r>
      <w:r w:rsidR="00000D24" w:rsidRPr="003C1FC4">
        <w:rPr>
          <w:bCs/>
        </w:rPr>
        <w:t>.</w:t>
      </w:r>
    </w:p>
    <w:p w14:paraId="67BB27B6" w14:textId="77777777" w:rsidR="00AE3397" w:rsidRPr="003C1FC4" w:rsidRDefault="00BA43D2" w:rsidP="005E4B11">
      <w:pPr>
        <w:pStyle w:val="2"/>
        <w:spacing w:line="276" w:lineRule="auto"/>
      </w:pPr>
      <w:r w:rsidRPr="003C1FC4">
        <w:t>Применение фитопрепаратов в педиатрической практике</w:t>
      </w:r>
    </w:p>
    <w:p w14:paraId="11EF62B6" w14:textId="77777777" w:rsidR="00AE3397" w:rsidRPr="003C1FC4" w:rsidRDefault="00AE3397" w:rsidP="005E4B11">
      <w:pPr>
        <w:spacing w:line="276" w:lineRule="auto"/>
        <w:ind w:firstLine="709"/>
        <w:rPr>
          <w:strike/>
        </w:rPr>
      </w:pPr>
      <w:r w:rsidRPr="003C1FC4">
        <w:t xml:space="preserve">Назначение фитопрепаратов в педиатрической практике должно быть обоснованным и регламентироваться инструкцией. В зависимости от препарата и его лекарственной формы возраст, с которого можно его применять, может варьировать. </w:t>
      </w:r>
    </w:p>
    <w:p w14:paraId="58096794" w14:textId="4081AEA2" w:rsidR="00D55638" w:rsidRPr="003C1FC4" w:rsidRDefault="00AE3397" w:rsidP="005E4B11">
      <w:pPr>
        <w:spacing w:line="276" w:lineRule="auto"/>
        <w:ind w:firstLine="709"/>
      </w:pPr>
      <w:r w:rsidRPr="003C1FC4">
        <w:t xml:space="preserve">Среди критериев оценки возможности назначения фитопрепаратов в детстве эксперты отметили безопасность и </w:t>
      </w:r>
      <w:r w:rsidR="00D55638" w:rsidRPr="003C1FC4">
        <w:t>нетяжел</w:t>
      </w:r>
      <w:r w:rsidRPr="003C1FC4">
        <w:t>ое течение</w:t>
      </w:r>
      <w:r w:rsidR="00D55638" w:rsidRPr="003C1FC4">
        <w:t xml:space="preserve"> ОРС</w:t>
      </w:r>
      <w:r w:rsidRPr="003C1FC4">
        <w:t xml:space="preserve">, </w:t>
      </w:r>
      <w:r w:rsidR="00217BEC" w:rsidRPr="003C1FC4">
        <w:t>отсутствие</w:t>
      </w:r>
      <w:r w:rsidR="00D55638" w:rsidRPr="003C1FC4">
        <w:t xml:space="preserve"> </w:t>
      </w:r>
      <w:r w:rsidRPr="003C1FC4">
        <w:t>аллергически</w:t>
      </w:r>
      <w:r w:rsidR="00D55638" w:rsidRPr="003C1FC4">
        <w:t>х</w:t>
      </w:r>
      <w:r w:rsidRPr="003C1FC4">
        <w:t xml:space="preserve"> реакци</w:t>
      </w:r>
      <w:r w:rsidR="00D55638" w:rsidRPr="003C1FC4">
        <w:t>й</w:t>
      </w:r>
      <w:r w:rsidRPr="003C1FC4">
        <w:t xml:space="preserve"> в анамнезе, возраст ребенка, а также согласие родителей. Было высказано мнение о том, что фитотерапия может начинаться с первого дня ОРВИ</w:t>
      </w:r>
      <w:r w:rsidR="00F271BB" w:rsidRPr="003C1FC4">
        <w:t xml:space="preserve"> после консультации с врачом</w:t>
      </w:r>
      <w:r w:rsidRPr="003C1FC4">
        <w:t xml:space="preserve"> при условии отсутствия индивидуальной непереносимости препарата. Необходимость в дальнейшем приеме антибактериального препарата не </w:t>
      </w:r>
      <w:r w:rsidR="00D55638" w:rsidRPr="003C1FC4">
        <w:t xml:space="preserve">является условием </w:t>
      </w:r>
      <w:r w:rsidRPr="003C1FC4">
        <w:t>отмен</w:t>
      </w:r>
      <w:r w:rsidR="00D55638" w:rsidRPr="003C1FC4">
        <w:t>ы</w:t>
      </w:r>
      <w:r w:rsidRPr="003C1FC4">
        <w:t xml:space="preserve"> фито</w:t>
      </w:r>
      <w:r w:rsidR="00D55638" w:rsidRPr="003C1FC4">
        <w:t>терапии</w:t>
      </w:r>
      <w:r w:rsidRPr="003C1FC4">
        <w:t xml:space="preserve">, так как комбинация антибиотик + фитопрепарат может быть более эффективной в сравнении с </w:t>
      </w:r>
      <w:proofErr w:type="spellStart"/>
      <w:r w:rsidRPr="003C1FC4">
        <w:t>монотерапией</w:t>
      </w:r>
      <w:proofErr w:type="spellEnd"/>
      <w:r w:rsidRPr="003C1FC4">
        <w:t xml:space="preserve"> антибиотиком. </w:t>
      </w:r>
    </w:p>
    <w:p w14:paraId="7BD76AA9" w14:textId="22C833F7" w:rsidR="00AE3397" w:rsidRPr="003C1FC4" w:rsidRDefault="00AE3397" w:rsidP="005E4B11">
      <w:pPr>
        <w:spacing w:line="276" w:lineRule="auto"/>
        <w:ind w:firstLine="709"/>
      </w:pPr>
      <w:r w:rsidRPr="003C1FC4">
        <w:t xml:space="preserve">Назначение детям </w:t>
      </w:r>
      <w:r w:rsidR="00D55638" w:rsidRPr="003C1FC4">
        <w:t xml:space="preserve">экстракта </w:t>
      </w:r>
      <w:r w:rsidRPr="003C1FC4">
        <w:t xml:space="preserve">цикламена должно производиться с учетом следующих факторов: подтверждение диагноза бактериального ОРС (соответствующие объективные и субъективные критерии); наличие секрета в носовых ходах (отсутствие блока соустья). Предварительно врач должен разъяснить родителям особенности применения топических фитопрепаратов и ожидания от лечения ими, предупредив, что возможные </w:t>
      </w:r>
      <w:r w:rsidR="00D55638" w:rsidRPr="003C1FC4">
        <w:t xml:space="preserve">побочные явления </w:t>
      </w:r>
      <w:r w:rsidRPr="003C1FC4">
        <w:t xml:space="preserve">в виде жжения в </w:t>
      </w:r>
      <w:r w:rsidR="00D55638" w:rsidRPr="003C1FC4">
        <w:t xml:space="preserve">полости </w:t>
      </w:r>
      <w:r w:rsidRPr="003C1FC4">
        <w:t>нос</w:t>
      </w:r>
      <w:r w:rsidR="00D55638" w:rsidRPr="003C1FC4">
        <w:t>а</w:t>
      </w:r>
      <w:r w:rsidRPr="003C1FC4">
        <w:t xml:space="preserve">, </w:t>
      </w:r>
      <w:proofErr w:type="spellStart"/>
      <w:r w:rsidRPr="003C1FC4">
        <w:t>слюно</w:t>
      </w:r>
      <w:proofErr w:type="spellEnd"/>
      <w:r w:rsidRPr="003C1FC4">
        <w:t>- и/или слезотечения, покраснени</w:t>
      </w:r>
      <w:r w:rsidR="00D55638" w:rsidRPr="003C1FC4">
        <w:t>я</w:t>
      </w:r>
      <w:r w:rsidRPr="003C1FC4">
        <w:t xml:space="preserve"> лица являются кратковременными физиологическими реакциями, подтверждаю</w:t>
      </w:r>
      <w:r w:rsidR="0092363A" w:rsidRPr="003C1FC4">
        <w:t>щими</w:t>
      </w:r>
      <w:r w:rsidRPr="003C1FC4">
        <w:t xml:space="preserve"> рефлекторный механизм действия препарата</w:t>
      </w:r>
      <w:r w:rsidR="0092363A" w:rsidRPr="003C1FC4">
        <w:t>,</w:t>
      </w:r>
      <w:r w:rsidRPr="003C1FC4">
        <w:t xml:space="preserve"> и не требуют его отмены.</w:t>
      </w:r>
    </w:p>
    <w:p w14:paraId="1223C3B1" w14:textId="77777777" w:rsidR="00280D76" w:rsidRPr="003C1FC4" w:rsidRDefault="00280D76" w:rsidP="005E4B11">
      <w:pPr>
        <w:pStyle w:val="1"/>
        <w:spacing w:line="276" w:lineRule="auto"/>
      </w:pPr>
      <w:r w:rsidRPr="003C1FC4">
        <w:t>Обсуждение алгоритмов</w:t>
      </w:r>
    </w:p>
    <w:p w14:paraId="6F135B22" w14:textId="7E6050FA" w:rsidR="00280D76" w:rsidRPr="003C1FC4" w:rsidRDefault="007F13BD" w:rsidP="005E4B11">
      <w:pPr>
        <w:spacing w:line="276" w:lineRule="auto"/>
        <w:ind w:firstLine="709"/>
      </w:pPr>
      <w:r w:rsidRPr="003C1FC4">
        <w:t>Эксперты в целом отметили, что приведенные в EPOS  2020 алгоритмы следует взять за основу, поскольку они базируются на большом количестве исследований, отвечающих принципам доказательной медицины</w:t>
      </w:r>
      <w:r w:rsidR="00280D76" w:rsidRPr="003C1FC4">
        <w:t xml:space="preserve">. </w:t>
      </w:r>
      <w:r w:rsidR="00163CC8" w:rsidRPr="003C1FC4">
        <w:t xml:space="preserve">Среди прочих используемых в практике схем диагностики и лечения эксперты отметили алгоритмы </w:t>
      </w:r>
      <w:r w:rsidR="00163CC8" w:rsidRPr="003C1FC4">
        <w:rPr>
          <w:lang w:val="en-US"/>
        </w:rPr>
        <w:t>Rosenfeld</w:t>
      </w:r>
      <w:r w:rsidR="00163CC8" w:rsidRPr="003C1FC4">
        <w:t xml:space="preserve"> по ОРС у взрослых </w:t>
      </w:r>
      <w:r w:rsidR="00163CC8" w:rsidRPr="003C1FC4">
        <w:fldChar w:fldCharType="begin" w:fldLock="1"/>
      </w:r>
      <w:r w:rsidR="002B2E81" w:rsidRPr="003C1FC4">
        <w:instrText>ADDIN CSL_CITATION {"citationItems":[{"id":"ITEM-1","itemData":{"DOI":"10.1056/NEJMcp1601749","ISSN":"15334406","PMID":"27602668","abstract":"A 28-year-old woman presents with an acute onset of nasal discharge, a frontal headache, and a temperature of 39.5°C. Her temperature normalizes within 2 days, but after 12 days she has bothersome nasal congestion and purulent postnasal drip that does not improve. Does this pattern of illness suggest acute bacterial sinusitis or a persistent viral upper respiratory infection? How should this case be managed?","author":[{"dropping-particle":"","family":"Rosenfeld","given":"Richard M.","non-dropping-particle":"","parse-names":false,"suffix":""}],"container-title":"New England Journal of Medicine","editor":[{"dropping-particle":"","family":"Solomon","given":"Caren G.","non-dropping-particle":"","parse-names":false,"suffix":""}],"id":"ITEM-1","issue":"10","issued":{"date-parts":[["2016","9","8"]]},"page":"962-970","publisher":"Massachussetts Medical Society","title":"Acute sinusitis in adults","type":"article-journal","volume":"375"},"uris":["http://www.mendeley.com/documents/?uuid=e1babe98-0455-320f-8537-9c56b70249e2"]}],"mendeley":{"formattedCitation":"&lt;sup&gt;25&lt;/sup&gt;","plainTextFormattedCitation":"25","previouslyFormattedCitation":"&lt;sup&gt;24&lt;/sup&gt;"},"properties":{"noteIndex":0},"schema":"https://github.com/citation-style-language/schema/raw/master/csl-citation.json"}</w:instrText>
      </w:r>
      <w:r w:rsidR="00163CC8" w:rsidRPr="003C1FC4">
        <w:fldChar w:fldCharType="separate"/>
      </w:r>
      <w:r w:rsidR="002B2E81" w:rsidRPr="003C1FC4">
        <w:rPr>
          <w:noProof/>
          <w:vertAlign w:val="superscript"/>
        </w:rPr>
        <w:t>25</w:t>
      </w:r>
      <w:r w:rsidR="00163CC8" w:rsidRPr="003C1FC4">
        <w:fldChar w:fldCharType="end"/>
      </w:r>
      <w:r w:rsidR="00163CC8" w:rsidRPr="003C1FC4">
        <w:t xml:space="preserve">, </w:t>
      </w:r>
      <w:r w:rsidR="00163CC8" w:rsidRPr="003C1FC4">
        <w:rPr>
          <w:lang w:val="en-US"/>
        </w:rPr>
        <w:t>Wald</w:t>
      </w:r>
      <w:r w:rsidR="00163CC8" w:rsidRPr="003C1FC4">
        <w:t xml:space="preserve"> и коллег по бактериальному ОРС у детей </w:t>
      </w:r>
      <w:r w:rsidR="00163CC8" w:rsidRPr="003C1FC4">
        <w:fldChar w:fldCharType="begin" w:fldLock="1"/>
      </w:r>
      <w:r w:rsidR="002B2E81" w:rsidRPr="003C1FC4">
        <w:instrText>ADDIN CSL_CITATION {"citationItems":[{"id":"ITEM-1","itemData":{"DOI":"10.1542/peds.2013-1071","ISSN":"00314005","PMID":"23796742","abstract":"OBJECTIVE: To update the American Academy of Pediatrics clinical practice guideline regarding the diagnosis and management of acute bacterial sinusitis in children and adolescents. METHODS: Analysis of the medical literature published since the last version of the guideline (2001). RESULTS: The diagnosis of acute bacterial sinusitis is made when a child with an acute upper respiratory tract infection (URI) presents with (1) persistent illness (nasal discharge [of any quality] or daytime cough or both lasting more than 10 days without improvement), (2) a worsening course (worsening or new onset of nasal discharge, daytime cough, or fever after initial improvement), or (3) severe onset (concurrent fever [temperature =39°C/102.2°F] and purulent nasal discharge for at least 3 consecutive days). Clinicians should not obtain imaging studies of any kind to distinguish acute bacterial sinusitis from viral URI, because they do not contribute to the diagnosis; however, a contrast-enhanced computed tomography scan of the paranasal sinuses should be obtained whenever a child is suspected of having orbital or central nervous system complications. The clinician should prescribe antibiotic therapy for acute bacterial sinusitis in children with severe onset or worsening course. The clinician should either prescribe antibiotic therapy or offer additional observation for 3 days to children with persistent illness. Amoxicillin with or without clavulanate is the firstline treatment of acute bacterial sinusitis. Clinicians should reassess initial management if there is either a caregiver report of worsening (progression of initial signs/symptoms or appearance of new signs/ symptoms) or failure to improve within 72 hours of initial management. If the diagnosis of acute bacterial sinusitis is confirmed in a child with worsening symptoms or failure to improve, then clinicians may change the antibiotic therapy for the child initially managed with antibiotic or initiate antibiotic treatment of the child initially managed with observation. CONCLUSIONS: Changes in this revision include the addition of a clinical presentation designated as 'worsening course,' an option to treat immediately or observe children with persistent symptoms for 3 days before treating, and a review of evidence indicating that imaging is not necessary in children with uncomplicated acute bacterial sinusitis. Pediatrics 2013;132:e262-e280. Copyright © 2013 by the American Academy of Pediatrics.","author":[{"dropping-particle":"","family":"Wald","given":"Ellen R.","non-dropping-particle":"","parse-names":false,"suffix":""},{"dropping-particle":"","family":"Applegate","given":"Kimberly E.","non-dropping-particle":"","parse-names":false,"suffix":""},{"dropping-particle":"","family":"Bordley","given":"Clay","non-dropping-particle":"","parse-names":false,"suffix":""},{"dropping-particle":"","family":"Darrow","given":"David H.","non-dropping-particle":"","parse-names":false,"suffix":""},{"dropping-particle":"","family":"Glode","given":"Mary P.","non-dropping-particle":"","parse-names":false,"suffix":""},{"dropping-particle":"","family":"Marcy","given":"S. Michael","non-dropping-particle":"","parse-names":false,"suffix":""},{"dropping-particle":"","family":"Nelson","given":"Carrie E.","non-dropping-particle":"","parse-names":false,"suffix":""},{"dropping-particle":"","family":"Rosenfeld","given":"Richard M.","non-dropping-particle":"","parse-names":false,"suffix":""},{"dropping-particle":"","family":"Shaikh","given":"Nader","non-dropping-particle":"","parse-names":false,"suffix":""},{"dropping-particle":"","family":"Smith","given":"Michael J.","non-dropping-particle":"","parse-names":false,"suffix":""},{"dropping-particle":"V.","family":"Williams","given":"Paul","non-dropping-particle":"","parse-names":false,"suffix":""},{"dropping-particle":"","family":"Weinberg","given":"Stuart T.","non-dropping-particle":"","parse-names":false,"suffix":""}],"container-title":"Pediatrics","id":"ITEM-1","issue":"1","issued":{"date-parts":[["2013","7","1"]]},"page":"e262-e280","publisher":"American Academy of Pediatrics","title":"Clinical practice guideline for the diagnosis and management of acute bacterial sinusitis in children aged 1 to 18 years","type":"article","volume":"132"},"uris":["http://www.mendeley.com/documents/?uuid=c8a0424b-a06d-3520-a1db-07ddae4c4bf9"]}],"mendeley":{"formattedCitation":"&lt;sup&gt;26&lt;/sup&gt;","plainTextFormattedCitation":"26","previouslyFormattedCitation":"&lt;sup&gt;25&lt;/sup&gt;"},"properties":{"noteIndex":0},"schema":"https://github.com/citation-style-language/schema/raw/master/csl-citation.json"}</w:instrText>
      </w:r>
      <w:r w:rsidR="00163CC8" w:rsidRPr="003C1FC4">
        <w:fldChar w:fldCharType="separate"/>
      </w:r>
      <w:r w:rsidR="002B2E81" w:rsidRPr="003C1FC4">
        <w:rPr>
          <w:noProof/>
          <w:vertAlign w:val="superscript"/>
        </w:rPr>
        <w:t>26</w:t>
      </w:r>
      <w:r w:rsidR="00163CC8" w:rsidRPr="003C1FC4">
        <w:fldChar w:fldCharType="end"/>
      </w:r>
      <w:r w:rsidR="00163CC8" w:rsidRPr="003C1FC4">
        <w:t xml:space="preserve">, </w:t>
      </w:r>
      <w:r w:rsidR="00163CC8" w:rsidRPr="003C1FC4">
        <w:rPr>
          <w:lang w:val="en-US"/>
        </w:rPr>
        <w:t>Lal</w:t>
      </w:r>
      <w:r w:rsidR="00163CC8" w:rsidRPr="003C1FC4">
        <w:t xml:space="preserve"> и коллег по ведению РС у беременных </w:t>
      </w:r>
      <w:r w:rsidR="00163CC8" w:rsidRPr="003C1FC4">
        <w:fldChar w:fldCharType="begin" w:fldLock="1"/>
      </w:r>
      <w:r w:rsidR="002B2E81" w:rsidRPr="003C1FC4">
        <w:instrText>ADDIN CSL_CITATION {"citationItems":[{"id":"ITEM-1","itemData":{"DOI":"10.4193/rhin15.228","ISSN":"03000729","PMID":"26800862","abstract":"BACKGROUND Management of rhinosinusitis during pregnancy requires special considerations. OBJECTIVES 1. Conduct a systematic literature review for acute and chronic rhinosinusitis (CRS) management during pregnancy. 2. Make evidence-based recommendations. METHODS The systematic review was conducted using MEDLINE and EMBASE databases and relevant search terms. Title, abstract and full manuscript review were conducted by two authors independently. A multispecialty panel with expertise in management of Rhinological disorders, Allergy-Immunology, and Obstetrics-Gynecology was invited to review the systematic review. Recommendations were sought on use of following for CRS management during pregnancy: oral corticosteroids; antibiotics; leukotrienes; topical corticosteroid spray/irrigations/drops; aspirin desensitization; elective surgery for CRS with polyps prior to planned pregnancy; vaginal birth versus planned Caesarian for skull base erosions/ prior CSF rhinorrhea. RESULTS Eighty-eight manuscripts underwent full review after screening 3052 abstracts. No relevant level 1, 2, or 3 studies were found. Expert panel recommendations for rhinosinusitis management during pregnancy included continuing nasal corticosteroid sprays for CRS maintenance, using pregnancy-safe antibiotics for acute rhinosinusitis and CRS exacerbations, and discontinuing aspirin desensitization for aspirin exacerbated respiratory disease. The manuscript presents detailed recommendations. CONCLUSIONS The lack of evidence pertinent to managing rhinosinusitis during pregnancy warrants future trials. Expert recommendations constitute the current best available evidence.","author":[{"dropping-particle":"","family":"Lal","given":"D.","non-dropping-particle":"","parse-names":false,"suffix":""},{"dropping-particle":"","family":"Jategaonkar","given":"A.A.","non-dropping-particle":"","parse-names":false,"suffix":""},{"dropping-particle":"","family":"Borish","given":"L.","non-dropping-particle":"","parse-names":false,"suffix":""},{"dropping-particle":"","family":"Chambliss","given":"L.R.","non-dropping-particle":"","parse-names":false,"suffix":""},{"dropping-particle":"","family":"Gnagi","given":"S.H.","non-dropping-particle":"","parse-names":false,"suffix":""},{"dropping-particle":"","family":"Hwang","given":"P.H.","non-dropping-particle":"","parse-names":false,"suffix":""},{"dropping-particle":"","family":"Rank","given":"M.A.","non-dropping-particle":"","parse-names":false,"suffix":""},{"dropping-particle":"","family":"Stankiewicz","given":"J.A.","non-dropping-particle":"","parse-names":false,"suffix":""},{"dropping-particle":"","family":"Lund","given":"V.J.","non-dropping-particle":"","parse-names":false,"suffix":""}],"container-title":"rhinology journal","id":"ITEM-1","issue":"2","issued":{"date-parts":[["2016","12","1"]]},"page":"99-104","publisher":"Rhinology","title":"Management of rhinosinusitis during pregnancy: systematic review and expert panel recommendations","type":"article-journal","volume":"54"},"uris":["http://www.mendeley.com/documents/?uuid=4a4d5a70-d846-30c7-9300-d52a8cd685d4"]}],"mendeley":{"formattedCitation":"&lt;sup&gt;27&lt;/sup&gt;","plainTextFormattedCitation":"27","previouslyFormattedCitation":"&lt;sup&gt;26&lt;/sup&gt;"},"properties":{"noteIndex":0},"schema":"https://github.com/citation-style-language/schema/raw/master/csl-citation.json"}</w:instrText>
      </w:r>
      <w:r w:rsidR="00163CC8" w:rsidRPr="003C1FC4">
        <w:fldChar w:fldCharType="separate"/>
      </w:r>
      <w:r w:rsidR="002B2E81" w:rsidRPr="003C1FC4">
        <w:rPr>
          <w:noProof/>
          <w:vertAlign w:val="superscript"/>
        </w:rPr>
        <w:t>27</w:t>
      </w:r>
      <w:r w:rsidR="00163CC8" w:rsidRPr="003C1FC4">
        <w:fldChar w:fldCharType="end"/>
      </w:r>
      <w:r w:rsidR="00163CC8" w:rsidRPr="003C1FC4">
        <w:t xml:space="preserve">, а также Национальной медицинской ассоциации </w:t>
      </w:r>
      <w:proofErr w:type="spellStart"/>
      <w:r w:rsidR="00163CC8" w:rsidRPr="003C1FC4">
        <w:t>оториноларинголов</w:t>
      </w:r>
      <w:proofErr w:type="spellEnd"/>
      <w:r w:rsidR="00163CC8" w:rsidRPr="003C1FC4">
        <w:t xml:space="preserve"> (НМАО) и Комплекс Алгоритмов Рациональной Антимикробной Терапии (КАРАТ). </w:t>
      </w:r>
    </w:p>
    <w:p w14:paraId="549C0F21" w14:textId="3F915CE9" w:rsidR="00280D76" w:rsidRPr="003C1FC4" w:rsidRDefault="007F13BD" w:rsidP="005E4B11">
      <w:pPr>
        <w:spacing w:line="276" w:lineRule="auto"/>
        <w:ind w:firstLine="709"/>
      </w:pPr>
      <w:r w:rsidRPr="003C1FC4">
        <w:t>В алгоритме необходимо  привести информацию об уровнях оказания медицинской помощи при ОРС, детализируя роли ВОП,  педиатров и ЛОР-врача: лечением вирусного и затянувшегося</w:t>
      </w:r>
      <w:r w:rsidR="007C286B" w:rsidRPr="003C1FC4">
        <w:t>/</w:t>
      </w:r>
      <w:proofErr w:type="spellStart"/>
      <w:r w:rsidR="00D817E7" w:rsidRPr="003C1FC4">
        <w:t>поствирусного</w:t>
      </w:r>
      <w:proofErr w:type="spellEnd"/>
      <w:r w:rsidRPr="003C1FC4">
        <w:t xml:space="preserve"> ОРС занимается ВОП, тогда как лечением бактериального ОРС занимается ЛОР-врач. В алгоритмах должны быть конкретизированы </w:t>
      </w:r>
      <w:r w:rsidR="00D55638" w:rsidRPr="003C1FC4">
        <w:t xml:space="preserve">показания </w:t>
      </w:r>
      <w:r w:rsidRPr="003C1FC4">
        <w:t>назначению антибиотика, пункции и госпитализации</w:t>
      </w:r>
      <w:r w:rsidR="00280D76" w:rsidRPr="003C1FC4">
        <w:t>.</w:t>
      </w:r>
    </w:p>
    <w:p w14:paraId="6AA824F6" w14:textId="77777777" w:rsidR="005E4B11" w:rsidRPr="003C1FC4" w:rsidRDefault="005E4B11" w:rsidP="005E4B11">
      <w:pPr>
        <w:spacing w:line="276" w:lineRule="auto"/>
        <w:ind w:firstLine="709"/>
      </w:pPr>
      <w:r w:rsidRPr="003C1FC4">
        <w:t>Схемы лечения ОРС, применяемые врачом первичного звена, должны включать:</w:t>
      </w:r>
    </w:p>
    <w:p w14:paraId="4F9EEC54" w14:textId="77777777" w:rsidR="005E4B11" w:rsidRPr="003C1FC4" w:rsidRDefault="005E4B11" w:rsidP="005E4B11">
      <w:pPr>
        <w:pStyle w:val="a5"/>
        <w:numPr>
          <w:ilvl w:val="0"/>
          <w:numId w:val="6"/>
        </w:numPr>
        <w:spacing w:line="276" w:lineRule="auto"/>
      </w:pPr>
      <w:proofErr w:type="spellStart"/>
      <w:r w:rsidRPr="003C1FC4">
        <w:t>Деконгестанты</w:t>
      </w:r>
      <w:proofErr w:type="spellEnd"/>
      <w:r w:rsidRPr="003C1FC4">
        <w:t xml:space="preserve"> коротким курсом с учётом их ограничений и показаний</w:t>
      </w:r>
    </w:p>
    <w:p w14:paraId="1EDD1FC5" w14:textId="77777777" w:rsidR="005E4B11" w:rsidRPr="003C1FC4" w:rsidRDefault="005E4B11" w:rsidP="005E4B11">
      <w:pPr>
        <w:pStyle w:val="a5"/>
        <w:numPr>
          <w:ilvl w:val="0"/>
          <w:numId w:val="6"/>
        </w:numPr>
        <w:spacing w:line="276" w:lineRule="auto"/>
      </w:pPr>
      <w:r w:rsidRPr="003C1FC4">
        <w:t xml:space="preserve">Ирригационная терапия большим (200-250 мл) объемом изотонического раствора два раза в день, температура раствора должна быть близка к </w:t>
      </w:r>
      <w:r w:rsidRPr="003C1FC4">
        <w:lastRenderedPageBreak/>
        <w:t>температуре тела (36-37</w:t>
      </w:r>
      <w:r w:rsidRPr="003C1FC4">
        <w:rPr>
          <w:rFonts w:cs="Times New Roman"/>
        </w:rPr>
        <w:t>°</w:t>
      </w:r>
      <w:r w:rsidRPr="003C1FC4">
        <w:t>С), необходимо дать пациенту разъяснения относительно положения головы во время процедуры</w:t>
      </w:r>
    </w:p>
    <w:p w14:paraId="24188676" w14:textId="77777777" w:rsidR="005E4B11" w:rsidRPr="003C1FC4" w:rsidRDefault="005E4B11" w:rsidP="005E4B11">
      <w:pPr>
        <w:pStyle w:val="a5"/>
        <w:numPr>
          <w:ilvl w:val="0"/>
          <w:numId w:val="6"/>
        </w:numPr>
        <w:spacing w:line="276" w:lineRule="auto"/>
      </w:pPr>
      <w:r w:rsidRPr="003C1FC4">
        <w:t>Фитопрепараты</w:t>
      </w:r>
    </w:p>
    <w:p w14:paraId="5BEB11B1" w14:textId="77777777" w:rsidR="005E4B11" w:rsidRPr="003C1FC4" w:rsidRDefault="005E4B11" w:rsidP="005E4B11">
      <w:pPr>
        <w:pStyle w:val="a5"/>
        <w:numPr>
          <w:ilvl w:val="0"/>
          <w:numId w:val="6"/>
        </w:numPr>
        <w:spacing w:line="276" w:lineRule="auto"/>
      </w:pPr>
      <w:r w:rsidRPr="003C1FC4">
        <w:t>Витамин С, поливитамины, препараты цинка</w:t>
      </w:r>
    </w:p>
    <w:p w14:paraId="64128F50" w14:textId="77777777" w:rsidR="005E4B11" w:rsidRPr="003C1FC4" w:rsidRDefault="005E4B11" w:rsidP="005E4B11">
      <w:pPr>
        <w:pStyle w:val="a5"/>
        <w:numPr>
          <w:ilvl w:val="0"/>
          <w:numId w:val="6"/>
        </w:numPr>
        <w:spacing w:line="276" w:lineRule="auto"/>
      </w:pPr>
      <w:r w:rsidRPr="003C1FC4">
        <w:t>Парацетамол или другие НПВС</w:t>
      </w:r>
    </w:p>
    <w:p w14:paraId="3710CC00" w14:textId="77777777" w:rsidR="007F13BD" w:rsidRPr="003C1FC4" w:rsidRDefault="007F13BD" w:rsidP="007F13BD">
      <w:pPr>
        <w:spacing w:line="276" w:lineRule="auto"/>
        <w:ind w:firstLine="709"/>
      </w:pPr>
      <w:r w:rsidRPr="003C1FC4">
        <w:t xml:space="preserve">Кроме того, прозвучало предложение разработать памятку для пациентов с ОРВИ, организационную схему лечения ОРС с определением полномочий ВОП, терапевтов и педиатров, а также проводить образовательные мероприятия среди ВОП и педиатров по заболеваниям ЛОР-органов. </w:t>
      </w:r>
    </w:p>
    <w:p w14:paraId="2D1F332F" w14:textId="05FA6512" w:rsidR="005E4B11" w:rsidRPr="003C1FC4" w:rsidRDefault="007F13BD" w:rsidP="007F13BD">
      <w:pPr>
        <w:spacing w:line="276" w:lineRule="auto"/>
        <w:ind w:firstLine="709"/>
      </w:pPr>
      <w:r w:rsidRPr="003C1FC4">
        <w:t xml:space="preserve">Базой </w:t>
      </w:r>
      <w:r w:rsidR="0026395E" w:rsidRPr="003C1FC4">
        <w:t xml:space="preserve">для </w:t>
      </w:r>
      <w:r w:rsidRPr="003C1FC4">
        <w:t xml:space="preserve">этого может стать организация 36-часовых циклов повышения квалификации в рамках непрерывного медицинского образования. Было предложено начать проведение образовательных мероприятий для врачей первичного звена и специалистов по разъяснению положений обновленной версии КР по диагностике и лечению ОРС. Было высказано мнение о том, что подготовку врачей первичного звена по оториноларингологии необходимо начинать со студенческих лет. Для этого необходимо пересмотреть программу обучения по оториноларингологии на кафедрах университетов: количество часов преподавания, освоение практических навыков, </w:t>
      </w:r>
      <w:r w:rsidR="00163CC8" w:rsidRPr="003C1FC4">
        <w:t xml:space="preserve">вернуть </w:t>
      </w:r>
      <w:r w:rsidRPr="003C1FC4">
        <w:t>экзамен вместо зачета</w:t>
      </w:r>
      <w:r w:rsidR="005E4B11" w:rsidRPr="003C1FC4">
        <w:t>.</w:t>
      </w:r>
    </w:p>
    <w:p w14:paraId="59B53EE4" w14:textId="59F0CC3B" w:rsidR="00D34EFC" w:rsidRPr="003C1FC4" w:rsidRDefault="00D34EFC" w:rsidP="002B2E81">
      <w:pPr>
        <w:pStyle w:val="2"/>
      </w:pPr>
      <w:r w:rsidRPr="003C1FC4">
        <w:t xml:space="preserve">Алгоритм диагностики и лечения острого </w:t>
      </w:r>
      <w:proofErr w:type="spellStart"/>
      <w:r w:rsidRPr="003C1FC4">
        <w:t>риносинусита</w:t>
      </w:r>
      <w:proofErr w:type="spellEnd"/>
      <w:r w:rsidR="002B2E81" w:rsidRPr="003C1FC4">
        <w:t xml:space="preserve"> </w:t>
      </w:r>
      <w:r w:rsidRPr="003C1FC4">
        <w:t xml:space="preserve">(по </w:t>
      </w:r>
      <w:r w:rsidRPr="003C1FC4">
        <w:rPr>
          <w:lang w:val="en-US"/>
        </w:rPr>
        <w:t>EPOS</w:t>
      </w:r>
      <w:r w:rsidRPr="003C1FC4">
        <w:t>2020 с дополнениями)</w:t>
      </w:r>
    </w:p>
    <w:p w14:paraId="20FB6ACB" w14:textId="58A9A116" w:rsidR="00D75FDF" w:rsidRPr="003C1FC4" w:rsidRDefault="002B2E81" w:rsidP="005E4B11">
      <w:pPr>
        <w:spacing w:line="276" w:lineRule="auto"/>
        <w:jc w:val="center"/>
      </w:pPr>
      <w:r w:rsidRPr="003C1FC4">
        <w:rPr>
          <w:noProof/>
          <w:lang w:val="en-US"/>
        </w:rPr>
        <w:drawing>
          <wp:inline distT="0" distB="0" distL="0" distR="0" wp14:anchorId="5565A94A" wp14:editId="317B7219">
            <wp:extent cx="6120130" cy="46393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639310"/>
                    </a:xfrm>
                    <a:prstGeom prst="rect">
                      <a:avLst/>
                    </a:prstGeom>
                  </pic:spPr>
                </pic:pic>
              </a:graphicData>
            </a:graphic>
          </wp:inline>
        </w:drawing>
      </w:r>
    </w:p>
    <w:p w14:paraId="795DD53D" w14:textId="77777777" w:rsidR="006A7D96" w:rsidRPr="003C1FC4" w:rsidRDefault="006A7D96" w:rsidP="00096656">
      <w:pPr>
        <w:pStyle w:val="2"/>
        <w:spacing w:line="276" w:lineRule="auto"/>
        <w:rPr>
          <w:lang w:val="en-US"/>
        </w:rPr>
      </w:pPr>
      <w:r w:rsidRPr="003C1FC4">
        <w:lastRenderedPageBreak/>
        <w:t>Список</w:t>
      </w:r>
      <w:r w:rsidRPr="003C1FC4">
        <w:rPr>
          <w:lang w:val="en-US"/>
        </w:rPr>
        <w:t xml:space="preserve"> </w:t>
      </w:r>
      <w:r w:rsidRPr="003C1FC4">
        <w:t>литературы</w:t>
      </w:r>
    </w:p>
    <w:p w14:paraId="65F51DC3" w14:textId="499AC1F0" w:rsidR="002B2E81" w:rsidRPr="003C1FC4" w:rsidRDefault="00484F7D"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fldChar w:fldCharType="begin" w:fldLock="1"/>
      </w:r>
      <w:r w:rsidR="006A7D96" w:rsidRPr="003C1FC4">
        <w:rPr>
          <w:rFonts w:cs="Times New Roman"/>
          <w:noProof/>
          <w:szCs w:val="24"/>
          <w:lang w:val="en-US"/>
        </w:rPr>
        <w:instrText xml:space="preserve">ADDIN Mendeley Bibliography CSL_BIBLIOGRAPHY </w:instrText>
      </w:r>
      <w:r w:rsidRPr="003C1FC4">
        <w:rPr>
          <w:rFonts w:cs="Times New Roman"/>
          <w:noProof/>
          <w:szCs w:val="24"/>
          <w:lang w:val="en-US"/>
        </w:rPr>
        <w:fldChar w:fldCharType="separate"/>
      </w:r>
      <w:r w:rsidR="002B2E81" w:rsidRPr="003C1FC4">
        <w:rPr>
          <w:rFonts w:cs="Times New Roman"/>
          <w:noProof/>
          <w:szCs w:val="24"/>
          <w:lang w:val="en-US"/>
        </w:rPr>
        <w:t xml:space="preserve">1. </w:t>
      </w:r>
      <w:r w:rsidR="002B2E81" w:rsidRPr="003C1FC4">
        <w:rPr>
          <w:rFonts w:cs="Times New Roman"/>
          <w:noProof/>
          <w:szCs w:val="24"/>
          <w:lang w:val="en-US"/>
        </w:rPr>
        <w:tab/>
        <w:t xml:space="preserve">Fokkens W, Desrosiers M, Harvey R, et al. EPOS2020: development strategy and goals for the latest European Position Paper on Rhinosinusitis. </w:t>
      </w:r>
      <w:r w:rsidR="002B2E81" w:rsidRPr="003C1FC4">
        <w:rPr>
          <w:rFonts w:cs="Times New Roman"/>
          <w:i/>
          <w:iCs/>
          <w:noProof/>
          <w:szCs w:val="24"/>
          <w:lang w:val="en-US"/>
        </w:rPr>
        <w:t>Rhinol J</w:t>
      </w:r>
      <w:r w:rsidR="002B2E81" w:rsidRPr="003C1FC4">
        <w:rPr>
          <w:rFonts w:cs="Times New Roman"/>
          <w:noProof/>
          <w:szCs w:val="24"/>
          <w:lang w:val="en-US"/>
        </w:rPr>
        <w:t>. 2019;57(3):162-169. doi:10.4193/rhin19.080</w:t>
      </w:r>
    </w:p>
    <w:p w14:paraId="07839F83"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2. </w:t>
      </w:r>
      <w:r w:rsidRPr="003C1FC4">
        <w:rPr>
          <w:rFonts w:cs="Times New Roman"/>
          <w:noProof/>
          <w:szCs w:val="24"/>
          <w:lang w:val="en-US"/>
        </w:rPr>
        <w:tab/>
        <w:t xml:space="preserve">DeBoer DL, Kwon E. </w:t>
      </w:r>
      <w:r w:rsidRPr="003C1FC4">
        <w:rPr>
          <w:rFonts w:cs="Times New Roman"/>
          <w:i/>
          <w:iCs/>
          <w:noProof/>
          <w:szCs w:val="24"/>
          <w:lang w:val="en-US"/>
        </w:rPr>
        <w:t>Acute Sinusitis</w:t>
      </w:r>
      <w:r w:rsidRPr="003C1FC4">
        <w:rPr>
          <w:rFonts w:cs="Times New Roman"/>
          <w:noProof/>
          <w:szCs w:val="24"/>
          <w:lang w:val="en-US"/>
        </w:rPr>
        <w:t>. StatPearls Publishing; 2020. Accessed October 4, 2020. http://www.ncbi.nlm.nih.gov/pubmed/31613481</w:t>
      </w:r>
    </w:p>
    <w:p w14:paraId="5F8B294C"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3. </w:t>
      </w:r>
      <w:r w:rsidRPr="003C1FC4">
        <w:rPr>
          <w:rFonts w:cs="Times New Roman"/>
          <w:noProof/>
          <w:szCs w:val="24"/>
          <w:lang w:val="en-US"/>
        </w:rPr>
        <w:tab/>
        <w:t xml:space="preserve">Lemiengre MB, Verbakel JY, Colman R, et al. Reducing inappropriate antibiotic prescribing for children in primary care: A cluster randomised controlled trial of two interventions. </w:t>
      </w:r>
      <w:r w:rsidRPr="003C1FC4">
        <w:rPr>
          <w:rFonts w:cs="Times New Roman"/>
          <w:i/>
          <w:iCs/>
          <w:noProof/>
          <w:szCs w:val="24"/>
          <w:lang w:val="en-US"/>
        </w:rPr>
        <w:t>Br J Gen Pract</w:t>
      </w:r>
      <w:r w:rsidRPr="003C1FC4">
        <w:rPr>
          <w:rFonts w:cs="Times New Roman"/>
          <w:noProof/>
          <w:szCs w:val="24"/>
          <w:lang w:val="en-US"/>
        </w:rPr>
        <w:t>. 2018;68(668):e204-e210. doi:10.3399/bjgp18X695033</w:t>
      </w:r>
    </w:p>
    <w:p w14:paraId="78BC3819"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4. </w:t>
      </w:r>
      <w:r w:rsidRPr="003C1FC4">
        <w:rPr>
          <w:rFonts w:cs="Times New Roman"/>
          <w:noProof/>
          <w:szCs w:val="24"/>
          <w:lang w:val="en-US"/>
        </w:rPr>
        <w:tab/>
        <w:t xml:space="preserve">Levy DA, Nguyen SA, Harvey R, Hopkins C, Schlosser RJ. Hospital utilization for orbital and intracranial complications of pediatric acute rhinosinusitis. </w:t>
      </w:r>
      <w:r w:rsidRPr="003C1FC4">
        <w:rPr>
          <w:rFonts w:cs="Times New Roman"/>
          <w:i/>
          <w:iCs/>
          <w:noProof/>
          <w:szCs w:val="24"/>
          <w:lang w:val="en-US"/>
        </w:rPr>
        <w:t>Int J Pediatr Otorhinolaryngol</w:t>
      </w:r>
      <w:r w:rsidRPr="003C1FC4">
        <w:rPr>
          <w:rFonts w:cs="Times New Roman"/>
          <w:noProof/>
          <w:szCs w:val="24"/>
          <w:lang w:val="en-US"/>
        </w:rPr>
        <w:t>. 2020;128. doi:10.1016/j.ijporl.2019.109696</w:t>
      </w:r>
    </w:p>
    <w:p w14:paraId="67C12212"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5. </w:t>
      </w:r>
      <w:r w:rsidRPr="003C1FC4">
        <w:rPr>
          <w:rFonts w:cs="Times New Roman"/>
          <w:noProof/>
          <w:szCs w:val="24"/>
          <w:lang w:val="en-US"/>
        </w:rPr>
        <w:tab/>
        <w:t xml:space="preserve">Din-Lovinescu C, Mir G, Blanco C, et al. Intracranial complications of pediatric rhinosinusitis: Identifying risk factors and interventions affecting length of hospitalization. </w:t>
      </w:r>
      <w:r w:rsidRPr="003C1FC4">
        <w:rPr>
          <w:rFonts w:cs="Times New Roman"/>
          <w:i/>
          <w:iCs/>
          <w:noProof/>
          <w:szCs w:val="24"/>
          <w:lang w:val="en-US"/>
        </w:rPr>
        <w:t>Int J Pediatr Otorhinolaryngol</w:t>
      </w:r>
      <w:r w:rsidRPr="003C1FC4">
        <w:rPr>
          <w:rFonts w:cs="Times New Roman"/>
          <w:noProof/>
          <w:szCs w:val="24"/>
          <w:lang w:val="en-US"/>
        </w:rPr>
        <w:t>. 2020;131. doi:10.1016/j.ijporl.2019.109841</w:t>
      </w:r>
    </w:p>
    <w:p w14:paraId="77450AA4"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6. </w:t>
      </w:r>
      <w:r w:rsidRPr="003C1FC4">
        <w:rPr>
          <w:rFonts w:cs="Times New Roman"/>
          <w:noProof/>
          <w:szCs w:val="24"/>
          <w:lang w:val="en-US"/>
        </w:rPr>
        <w:tab/>
        <w:t xml:space="preserve">Wang DY, Wardani RS, Singh K, et al. A Survey on the Management of Acute Rhinosinusitis Among Asian Physicians. </w:t>
      </w:r>
      <w:r w:rsidRPr="003C1FC4">
        <w:rPr>
          <w:rFonts w:cs="Times New Roman"/>
          <w:i/>
          <w:iCs/>
          <w:noProof/>
          <w:szCs w:val="24"/>
          <w:lang w:val="en-US"/>
        </w:rPr>
        <w:t>Rhinol J</w:t>
      </w:r>
      <w:r w:rsidRPr="003C1FC4">
        <w:rPr>
          <w:rFonts w:cs="Times New Roman"/>
          <w:noProof/>
          <w:szCs w:val="24"/>
          <w:lang w:val="en-US"/>
        </w:rPr>
        <w:t>. 2011;49(3):264-271. doi:10.4193/rhino10.169</w:t>
      </w:r>
    </w:p>
    <w:p w14:paraId="2EB62A51"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7. </w:t>
      </w:r>
      <w:r w:rsidRPr="003C1FC4">
        <w:rPr>
          <w:rFonts w:cs="Times New Roman"/>
          <w:noProof/>
          <w:szCs w:val="24"/>
          <w:lang w:val="en-US"/>
        </w:rPr>
        <w:tab/>
        <w:t xml:space="preserve">Broek JL, Akl EA, Alonso-Coello P, et al. Grading quality of evidence and strength of recommendations in clinical practice guidelines: Part 1 of 3. An overview of the GRADE approach and grading quality of evidence about interventions. </w:t>
      </w:r>
      <w:r w:rsidRPr="003C1FC4">
        <w:rPr>
          <w:rFonts w:cs="Times New Roman"/>
          <w:i/>
          <w:iCs/>
          <w:noProof/>
          <w:szCs w:val="24"/>
          <w:lang w:val="en-US"/>
        </w:rPr>
        <w:t>Allergy Eur J Allergy Clin Immunol</w:t>
      </w:r>
      <w:r w:rsidRPr="003C1FC4">
        <w:rPr>
          <w:rFonts w:cs="Times New Roman"/>
          <w:noProof/>
          <w:szCs w:val="24"/>
          <w:lang w:val="en-US"/>
        </w:rPr>
        <w:t>. 2009;64(5):669-677. doi:10.1111/j.1398-9995.2009.01973.x</w:t>
      </w:r>
    </w:p>
    <w:p w14:paraId="1D823F44"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rPr>
      </w:pPr>
      <w:r w:rsidRPr="003C1FC4">
        <w:rPr>
          <w:rFonts w:cs="Times New Roman"/>
          <w:noProof/>
          <w:szCs w:val="24"/>
          <w:lang w:val="en-US"/>
        </w:rPr>
        <w:t xml:space="preserve">8. </w:t>
      </w:r>
      <w:r w:rsidRPr="003C1FC4">
        <w:rPr>
          <w:rFonts w:cs="Times New Roman"/>
          <w:noProof/>
          <w:szCs w:val="24"/>
          <w:lang w:val="en-US"/>
        </w:rPr>
        <w:tab/>
        <w:t xml:space="preserve">Fokkens WJ, Lund VJ, Hopkins C, et al. European Position Paper on Rhinosinusitis and Nasal Polyps 2020. </w:t>
      </w:r>
      <w:r w:rsidRPr="003C1FC4">
        <w:rPr>
          <w:rFonts w:cs="Times New Roman"/>
          <w:i/>
          <w:iCs/>
          <w:noProof/>
          <w:szCs w:val="24"/>
        </w:rPr>
        <w:t>Rhinology</w:t>
      </w:r>
      <w:r w:rsidRPr="003C1FC4">
        <w:rPr>
          <w:rFonts w:cs="Times New Roman"/>
          <w:noProof/>
          <w:szCs w:val="24"/>
        </w:rPr>
        <w:t>. 2020;58(Suppl S29):1-464. doi:10.4193/Rhin20.600</w:t>
      </w:r>
    </w:p>
    <w:p w14:paraId="28C1E560" w14:textId="6A680332"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rPr>
        <w:t xml:space="preserve">9. </w:t>
      </w:r>
      <w:r w:rsidRPr="003C1FC4">
        <w:rPr>
          <w:rFonts w:cs="Times New Roman"/>
          <w:noProof/>
          <w:szCs w:val="24"/>
        </w:rPr>
        <w:tab/>
      </w:r>
      <w:r w:rsidR="00086C40" w:rsidRPr="003C1FC4">
        <w:rPr>
          <w:rFonts w:cs="Times New Roman"/>
          <w:noProof/>
          <w:szCs w:val="24"/>
        </w:rPr>
        <w:t xml:space="preserve">Лопатин АС. </w:t>
      </w:r>
      <w:r w:rsidR="00086C40" w:rsidRPr="003C1FC4">
        <w:rPr>
          <w:rFonts w:cs="Times New Roman"/>
          <w:i/>
          <w:iCs/>
          <w:noProof/>
          <w:szCs w:val="24"/>
        </w:rPr>
        <w:t>Острый риносинусит. Клинические Рекомендации</w:t>
      </w:r>
      <w:r w:rsidR="00086C40" w:rsidRPr="003C1FC4">
        <w:rPr>
          <w:rFonts w:cs="Times New Roman"/>
          <w:noProof/>
          <w:szCs w:val="24"/>
        </w:rPr>
        <w:t xml:space="preserve">.; 2017. </w:t>
      </w:r>
      <w:r w:rsidR="00086C40" w:rsidRPr="003C1FC4">
        <w:rPr>
          <w:noProof/>
          <w:lang w:val="en-US"/>
        </w:rPr>
        <w:t xml:space="preserve">[Lopatin AS. </w:t>
      </w:r>
      <w:r w:rsidR="00086C40" w:rsidRPr="003C1FC4">
        <w:rPr>
          <w:i/>
          <w:iCs/>
          <w:noProof/>
          <w:lang w:val="en-US"/>
        </w:rPr>
        <w:t>Acute Rhinosinusitis. Clinical Guidelines</w:t>
      </w:r>
      <w:r w:rsidR="00086C40" w:rsidRPr="003C1FC4">
        <w:rPr>
          <w:noProof/>
          <w:lang w:val="en-US"/>
        </w:rPr>
        <w:t>, 2017 (In Russ.)]</w:t>
      </w:r>
      <w:r w:rsidRPr="003C1FC4">
        <w:rPr>
          <w:rFonts w:cs="Times New Roman"/>
          <w:noProof/>
          <w:szCs w:val="24"/>
          <w:lang w:val="en-US"/>
        </w:rPr>
        <w:t>.</w:t>
      </w:r>
    </w:p>
    <w:p w14:paraId="31896D44"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10. </w:t>
      </w:r>
      <w:r w:rsidRPr="003C1FC4">
        <w:rPr>
          <w:rFonts w:cs="Times New Roman"/>
          <w:noProof/>
          <w:szCs w:val="24"/>
          <w:lang w:val="en-US"/>
        </w:rPr>
        <w:tab/>
        <w:t xml:space="preserve">Baranov AA, Lobzin Y V., Namazova-Baranova LS, et al. Acute Respiratory Viral Infection in Children: Modern Approaches to Diagnosis and Treatment. </w:t>
      </w:r>
      <w:r w:rsidRPr="003C1FC4">
        <w:rPr>
          <w:rFonts w:cs="Times New Roman"/>
          <w:i/>
          <w:iCs/>
          <w:noProof/>
          <w:szCs w:val="24"/>
          <w:lang w:val="en-US"/>
        </w:rPr>
        <w:t>Pediatr Pharmacol</w:t>
      </w:r>
      <w:r w:rsidRPr="003C1FC4">
        <w:rPr>
          <w:rFonts w:cs="Times New Roman"/>
          <w:noProof/>
          <w:szCs w:val="24"/>
          <w:lang w:val="en-US"/>
        </w:rPr>
        <w:t>. 2017;14(2):100-108. doi:10.15690/pf.v14i2.1724</w:t>
      </w:r>
    </w:p>
    <w:p w14:paraId="003197EF"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11. </w:t>
      </w:r>
      <w:r w:rsidRPr="003C1FC4">
        <w:rPr>
          <w:rFonts w:cs="Times New Roman"/>
          <w:noProof/>
          <w:szCs w:val="24"/>
          <w:lang w:val="en-US"/>
        </w:rPr>
        <w:tab/>
        <w:t xml:space="preserve">Patel H, Zhang W, Kuo Y-F, Sharma G. </w:t>
      </w:r>
      <w:r w:rsidRPr="003C1FC4">
        <w:rPr>
          <w:rFonts w:cs="Times New Roman"/>
          <w:i/>
          <w:iCs/>
          <w:noProof/>
          <w:szCs w:val="24"/>
          <w:lang w:val="en-US"/>
        </w:rPr>
        <w:t>Impact of Choosing Wisely on Antibiotic Prescription and CT Scan Use for Uncomplicated Acute Rhinosinusitis (ARS)</w:t>
      </w:r>
      <w:r w:rsidRPr="003C1FC4">
        <w:rPr>
          <w:rFonts w:cs="Times New Roman"/>
          <w:noProof/>
          <w:szCs w:val="24"/>
          <w:lang w:val="en-US"/>
        </w:rPr>
        <w:t>.</w:t>
      </w:r>
    </w:p>
    <w:p w14:paraId="099E5138"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12. </w:t>
      </w:r>
      <w:r w:rsidRPr="003C1FC4">
        <w:rPr>
          <w:rFonts w:cs="Times New Roman"/>
          <w:noProof/>
          <w:szCs w:val="24"/>
          <w:lang w:val="en-US"/>
        </w:rPr>
        <w:tab/>
        <w:t xml:space="preserve">Ohki M, Hyo Y, Yoshiyama Y, et al. Consensus guidance of nebulizer therapy for acute rhinosinusitis. </w:t>
      </w:r>
      <w:r w:rsidRPr="003C1FC4">
        <w:rPr>
          <w:rFonts w:cs="Times New Roman"/>
          <w:i/>
          <w:iCs/>
          <w:noProof/>
          <w:szCs w:val="24"/>
          <w:lang w:val="en-US"/>
        </w:rPr>
        <w:t>Auris Nasus Larynx</w:t>
      </w:r>
      <w:r w:rsidRPr="003C1FC4">
        <w:rPr>
          <w:rFonts w:cs="Times New Roman"/>
          <w:noProof/>
          <w:szCs w:val="24"/>
          <w:lang w:val="en-US"/>
        </w:rPr>
        <w:t>. 2020;47(1):18-24. doi:10.1016/j.anl.2019.08.007</w:t>
      </w:r>
    </w:p>
    <w:p w14:paraId="199E76F6"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13. </w:t>
      </w:r>
      <w:r w:rsidRPr="003C1FC4">
        <w:rPr>
          <w:rFonts w:cs="Times New Roman"/>
          <w:noProof/>
          <w:szCs w:val="24"/>
          <w:lang w:val="en-US"/>
        </w:rPr>
        <w:tab/>
        <w:t xml:space="preserve">de Martino M, Chiarugi A, Boner A, Montini G, de’ Angelis GL. Working Towards an Appropriate Use of Ibuprofen in Children: An Evidence-Based Appraisal. </w:t>
      </w:r>
      <w:r w:rsidRPr="003C1FC4">
        <w:rPr>
          <w:rFonts w:cs="Times New Roman"/>
          <w:i/>
          <w:iCs/>
          <w:noProof/>
          <w:szCs w:val="24"/>
          <w:lang w:val="en-US"/>
        </w:rPr>
        <w:t>Drugs</w:t>
      </w:r>
      <w:r w:rsidRPr="003C1FC4">
        <w:rPr>
          <w:rFonts w:cs="Times New Roman"/>
          <w:noProof/>
          <w:szCs w:val="24"/>
          <w:lang w:val="en-US"/>
        </w:rPr>
        <w:t>. 2017;77(12):1295-1311. doi:10.1007/s40265-017-0751-z</w:t>
      </w:r>
    </w:p>
    <w:p w14:paraId="6F468443"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14. </w:t>
      </w:r>
      <w:r w:rsidRPr="003C1FC4">
        <w:rPr>
          <w:rFonts w:cs="Times New Roman"/>
          <w:noProof/>
          <w:szCs w:val="24"/>
          <w:lang w:val="en-US"/>
        </w:rPr>
        <w:tab/>
        <w:t xml:space="preserve">Campos J, Heppt W, Weber R. Nasal douches for diseases of the nose and the paranasal sinuses - A comparative in vitro investigation. </w:t>
      </w:r>
      <w:r w:rsidRPr="003C1FC4">
        <w:rPr>
          <w:rFonts w:cs="Times New Roman"/>
          <w:i/>
          <w:iCs/>
          <w:noProof/>
          <w:szCs w:val="24"/>
          <w:lang w:val="en-US"/>
        </w:rPr>
        <w:t>Eur Arch Oto-Rhino-Laryngology</w:t>
      </w:r>
      <w:r w:rsidRPr="003C1FC4">
        <w:rPr>
          <w:rFonts w:cs="Times New Roman"/>
          <w:noProof/>
          <w:szCs w:val="24"/>
          <w:lang w:val="en-US"/>
        </w:rPr>
        <w:t>. 2013;270(11):2891-2899. doi:10.1007/s00405-013-2398-z</w:t>
      </w:r>
    </w:p>
    <w:p w14:paraId="7F4CE52D"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15. </w:t>
      </w:r>
      <w:r w:rsidRPr="003C1FC4">
        <w:rPr>
          <w:rFonts w:cs="Times New Roman"/>
          <w:noProof/>
          <w:szCs w:val="24"/>
          <w:lang w:val="en-US"/>
        </w:rPr>
        <w:tab/>
        <w:t xml:space="preserve">Bastier PL, Lechot A, Bordenave L, Durand M, De Gabory L. Nasal irrigation: From empiricism to evidence-based medicine. A review. </w:t>
      </w:r>
      <w:r w:rsidRPr="003C1FC4">
        <w:rPr>
          <w:rFonts w:cs="Times New Roman"/>
          <w:i/>
          <w:iCs/>
          <w:noProof/>
          <w:szCs w:val="24"/>
          <w:lang w:val="en-US"/>
        </w:rPr>
        <w:t>Eur Ann Otorhinolaryngol Head Neck Dis</w:t>
      </w:r>
      <w:r w:rsidRPr="003C1FC4">
        <w:rPr>
          <w:rFonts w:cs="Times New Roman"/>
          <w:noProof/>
          <w:szCs w:val="24"/>
          <w:lang w:val="en-US"/>
        </w:rPr>
        <w:t>. 2015;132(5):281-285. doi:10.1016/j.anorl.2015.08.001</w:t>
      </w:r>
    </w:p>
    <w:p w14:paraId="4400E80F" w14:textId="7483625E"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rPr>
        <w:lastRenderedPageBreak/>
        <w:t xml:space="preserve">16. </w:t>
      </w:r>
      <w:r w:rsidRPr="003C1FC4">
        <w:rPr>
          <w:rFonts w:cs="Times New Roman"/>
          <w:noProof/>
          <w:szCs w:val="24"/>
        </w:rPr>
        <w:tab/>
      </w:r>
      <w:r w:rsidR="00086C40" w:rsidRPr="003C1FC4">
        <w:rPr>
          <w:rFonts w:cs="Times New Roman"/>
          <w:noProof/>
          <w:szCs w:val="24"/>
        </w:rPr>
        <w:t xml:space="preserve">Шиленкова ВВ, Крамной АИ, Державина ЛЛ, Козлов ВС. Исследование влияния отрицательного давления на двигательную функцию мерцательного эпителия полости носа. </w:t>
      </w:r>
      <w:r w:rsidR="00086C40" w:rsidRPr="003C1FC4">
        <w:rPr>
          <w:rFonts w:cs="Times New Roman"/>
          <w:i/>
          <w:iCs/>
          <w:noProof/>
          <w:szCs w:val="24"/>
        </w:rPr>
        <w:t>Российская ринология</w:t>
      </w:r>
      <w:r w:rsidR="00086C40" w:rsidRPr="003C1FC4">
        <w:rPr>
          <w:rFonts w:cs="Times New Roman"/>
          <w:noProof/>
          <w:szCs w:val="24"/>
        </w:rPr>
        <w:t>. 2006;4:8-9.</w:t>
      </w:r>
      <w:r w:rsidR="00086C40" w:rsidRPr="003C1FC4">
        <w:rPr>
          <w:noProof/>
        </w:rPr>
        <w:t xml:space="preserve"> [</w:t>
      </w:r>
      <w:r w:rsidR="00086C40" w:rsidRPr="003C1FC4">
        <w:rPr>
          <w:noProof/>
          <w:lang w:val="en-US"/>
        </w:rPr>
        <w:t>Shilenkova</w:t>
      </w:r>
      <w:r w:rsidR="00086C40" w:rsidRPr="003C1FC4">
        <w:rPr>
          <w:noProof/>
        </w:rPr>
        <w:t xml:space="preserve"> </w:t>
      </w:r>
      <w:r w:rsidR="00086C40" w:rsidRPr="003C1FC4">
        <w:rPr>
          <w:noProof/>
          <w:lang w:val="en-US"/>
        </w:rPr>
        <w:t>VV</w:t>
      </w:r>
      <w:r w:rsidR="00086C40" w:rsidRPr="003C1FC4">
        <w:rPr>
          <w:noProof/>
        </w:rPr>
        <w:t xml:space="preserve">, </w:t>
      </w:r>
      <w:r w:rsidR="00086C40" w:rsidRPr="003C1FC4">
        <w:rPr>
          <w:noProof/>
          <w:lang w:val="en-US"/>
        </w:rPr>
        <w:t>Kramnoy</w:t>
      </w:r>
      <w:r w:rsidR="00086C40" w:rsidRPr="003C1FC4">
        <w:rPr>
          <w:noProof/>
        </w:rPr>
        <w:t xml:space="preserve"> </w:t>
      </w:r>
      <w:r w:rsidR="00086C40" w:rsidRPr="003C1FC4">
        <w:rPr>
          <w:noProof/>
          <w:lang w:val="en-US"/>
        </w:rPr>
        <w:t>AI</w:t>
      </w:r>
      <w:r w:rsidR="00086C40" w:rsidRPr="003C1FC4">
        <w:rPr>
          <w:noProof/>
        </w:rPr>
        <w:t xml:space="preserve">, </w:t>
      </w:r>
      <w:r w:rsidR="00086C40" w:rsidRPr="003C1FC4">
        <w:rPr>
          <w:noProof/>
          <w:lang w:val="en-US"/>
        </w:rPr>
        <w:t>Derzhavina</w:t>
      </w:r>
      <w:r w:rsidR="00086C40" w:rsidRPr="003C1FC4">
        <w:rPr>
          <w:noProof/>
        </w:rPr>
        <w:t xml:space="preserve"> </w:t>
      </w:r>
      <w:r w:rsidR="00086C40" w:rsidRPr="003C1FC4">
        <w:rPr>
          <w:noProof/>
          <w:lang w:val="en-US"/>
        </w:rPr>
        <w:t>LL</w:t>
      </w:r>
      <w:r w:rsidR="00086C40" w:rsidRPr="003C1FC4">
        <w:rPr>
          <w:noProof/>
        </w:rPr>
        <w:t xml:space="preserve">, </w:t>
      </w:r>
      <w:r w:rsidR="00086C40" w:rsidRPr="003C1FC4">
        <w:rPr>
          <w:noProof/>
          <w:lang w:val="en-US"/>
        </w:rPr>
        <w:t>Kozlov</w:t>
      </w:r>
      <w:r w:rsidR="00086C40" w:rsidRPr="003C1FC4">
        <w:rPr>
          <w:noProof/>
        </w:rPr>
        <w:t xml:space="preserve"> </w:t>
      </w:r>
      <w:r w:rsidR="00086C40" w:rsidRPr="003C1FC4">
        <w:rPr>
          <w:noProof/>
          <w:lang w:val="en-US"/>
        </w:rPr>
        <w:t>VS</w:t>
      </w:r>
      <w:r w:rsidR="00086C40" w:rsidRPr="003C1FC4">
        <w:rPr>
          <w:noProof/>
        </w:rPr>
        <w:t xml:space="preserve">. </w:t>
      </w:r>
      <w:r w:rsidR="00086C40" w:rsidRPr="003C1FC4">
        <w:rPr>
          <w:noProof/>
          <w:lang w:val="en-US"/>
        </w:rPr>
        <w:t xml:space="preserve">Study of the effect of negative pressure on the motor function of the ciliated epithelium of the nasal cavity. </w:t>
      </w:r>
      <w:r w:rsidR="00086C40" w:rsidRPr="003C1FC4">
        <w:rPr>
          <w:i/>
          <w:iCs/>
          <w:noProof/>
          <w:lang w:val="en-US"/>
        </w:rPr>
        <w:t>Rossiiskaia rinologiia</w:t>
      </w:r>
      <w:r w:rsidR="00086C40" w:rsidRPr="003C1FC4">
        <w:rPr>
          <w:noProof/>
          <w:lang w:val="en-US"/>
        </w:rPr>
        <w:t>. 2006;4:8-9 (In Russ.)]</w:t>
      </w:r>
      <w:r w:rsidRPr="003C1FC4">
        <w:rPr>
          <w:rFonts w:cs="Times New Roman"/>
          <w:noProof/>
          <w:szCs w:val="24"/>
          <w:lang w:val="en-US"/>
        </w:rPr>
        <w:t>.</w:t>
      </w:r>
    </w:p>
    <w:p w14:paraId="71D352E6" w14:textId="6A10A814"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17. </w:t>
      </w:r>
      <w:r w:rsidRPr="003C1FC4">
        <w:rPr>
          <w:rFonts w:cs="Times New Roman"/>
          <w:noProof/>
          <w:szCs w:val="24"/>
          <w:lang w:val="en-US"/>
        </w:rPr>
        <w:tab/>
      </w:r>
      <w:r w:rsidR="00086C40" w:rsidRPr="003C1FC4">
        <w:rPr>
          <w:rFonts w:cs="Times New Roman"/>
          <w:noProof/>
          <w:szCs w:val="24"/>
        </w:rPr>
        <w:t>Иванченко</w:t>
      </w:r>
      <w:r w:rsidR="00086C40" w:rsidRPr="003C1FC4">
        <w:rPr>
          <w:rFonts w:cs="Times New Roman"/>
          <w:noProof/>
          <w:szCs w:val="24"/>
          <w:lang w:val="en-US"/>
        </w:rPr>
        <w:t xml:space="preserve"> </w:t>
      </w:r>
      <w:r w:rsidR="00086C40" w:rsidRPr="003C1FC4">
        <w:rPr>
          <w:rFonts w:cs="Times New Roman"/>
          <w:noProof/>
          <w:szCs w:val="24"/>
        </w:rPr>
        <w:t>ОА</w:t>
      </w:r>
      <w:r w:rsidR="00086C40" w:rsidRPr="003C1FC4">
        <w:rPr>
          <w:rFonts w:cs="Times New Roman"/>
          <w:noProof/>
          <w:szCs w:val="24"/>
          <w:lang w:val="en-US"/>
        </w:rPr>
        <w:t xml:space="preserve">, </w:t>
      </w:r>
      <w:r w:rsidR="00086C40" w:rsidRPr="003C1FC4">
        <w:rPr>
          <w:rFonts w:cs="Times New Roman"/>
          <w:noProof/>
          <w:szCs w:val="24"/>
        </w:rPr>
        <w:t>Яворовская</w:t>
      </w:r>
      <w:r w:rsidR="00086C40" w:rsidRPr="003C1FC4">
        <w:rPr>
          <w:rFonts w:cs="Times New Roman"/>
          <w:noProof/>
          <w:szCs w:val="24"/>
          <w:lang w:val="en-US"/>
        </w:rPr>
        <w:t xml:space="preserve"> </w:t>
      </w:r>
      <w:r w:rsidR="00086C40" w:rsidRPr="003C1FC4">
        <w:rPr>
          <w:rFonts w:cs="Times New Roman"/>
          <w:noProof/>
          <w:szCs w:val="24"/>
        </w:rPr>
        <w:t>СО</w:t>
      </w:r>
      <w:r w:rsidR="00086C40" w:rsidRPr="003C1FC4">
        <w:rPr>
          <w:rFonts w:cs="Times New Roman"/>
          <w:noProof/>
          <w:szCs w:val="24"/>
          <w:lang w:val="en-US"/>
        </w:rPr>
        <w:t xml:space="preserve">, </w:t>
      </w:r>
      <w:r w:rsidR="00086C40" w:rsidRPr="003C1FC4">
        <w:rPr>
          <w:rFonts w:cs="Times New Roman"/>
          <w:noProof/>
          <w:szCs w:val="24"/>
        </w:rPr>
        <w:t>Лопатин</w:t>
      </w:r>
      <w:r w:rsidR="00086C40" w:rsidRPr="003C1FC4">
        <w:rPr>
          <w:rFonts w:cs="Times New Roman"/>
          <w:noProof/>
          <w:szCs w:val="24"/>
          <w:lang w:val="en-US"/>
        </w:rPr>
        <w:t xml:space="preserve"> </w:t>
      </w:r>
      <w:r w:rsidR="00086C40" w:rsidRPr="003C1FC4">
        <w:rPr>
          <w:rFonts w:cs="Times New Roman"/>
          <w:noProof/>
          <w:szCs w:val="24"/>
        </w:rPr>
        <w:t>АС</w:t>
      </w:r>
      <w:r w:rsidR="00086C40" w:rsidRPr="003C1FC4">
        <w:rPr>
          <w:rFonts w:cs="Times New Roman"/>
          <w:noProof/>
          <w:szCs w:val="24"/>
          <w:lang w:val="en-US"/>
        </w:rPr>
        <w:t xml:space="preserve">. </w:t>
      </w:r>
      <w:r w:rsidR="00086C40" w:rsidRPr="003C1FC4">
        <w:rPr>
          <w:rFonts w:cs="Times New Roman"/>
          <w:noProof/>
          <w:szCs w:val="24"/>
        </w:rPr>
        <w:t xml:space="preserve">Выбор адекватного метода лечения при остром верхнечелюстном синусите. </w:t>
      </w:r>
      <w:r w:rsidR="00086C40" w:rsidRPr="003C1FC4">
        <w:rPr>
          <w:rFonts w:cs="Times New Roman"/>
          <w:i/>
          <w:iCs/>
          <w:noProof/>
          <w:szCs w:val="24"/>
        </w:rPr>
        <w:t>Справочник</w:t>
      </w:r>
      <w:r w:rsidR="00086C40" w:rsidRPr="003C1FC4">
        <w:rPr>
          <w:rFonts w:cs="Times New Roman"/>
          <w:i/>
          <w:iCs/>
          <w:noProof/>
          <w:szCs w:val="24"/>
          <w:lang w:val="en-US"/>
        </w:rPr>
        <w:t xml:space="preserve"> </w:t>
      </w:r>
      <w:r w:rsidR="00086C40" w:rsidRPr="003C1FC4">
        <w:rPr>
          <w:rFonts w:cs="Times New Roman"/>
          <w:i/>
          <w:iCs/>
          <w:noProof/>
          <w:szCs w:val="24"/>
        </w:rPr>
        <w:t>поликлинического</w:t>
      </w:r>
      <w:r w:rsidR="00086C40" w:rsidRPr="003C1FC4">
        <w:rPr>
          <w:rFonts w:cs="Times New Roman"/>
          <w:i/>
          <w:iCs/>
          <w:noProof/>
          <w:szCs w:val="24"/>
          <w:lang w:val="en-US"/>
        </w:rPr>
        <w:t xml:space="preserve"> </w:t>
      </w:r>
      <w:r w:rsidR="00086C40" w:rsidRPr="003C1FC4">
        <w:rPr>
          <w:rFonts w:cs="Times New Roman"/>
          <w:i/>
          <w:iCs/>
          <w:noProof/>
          <w:szCs w:val="24"/>
        </w:rPr>
        <w:t>врача</w:t>
      </w:r>
      <w:r w:rsidR="00086C40" w:rsidRPr="003C1FC4">
        <w:rPr>
          <w:rFonts w:cs="Times New Roman"/>
          <w:noProof/>
          <w:szCs w:val="24"/>
          <w:lang w:val="en-US"/>
        </w:rPr>
        <w:t xml:space="preserve">. 2007;2;62-65. </w:t>
      </w:r>
      <w:r w:rsidR="00086C40" w:rsidRPr="003C1FC4">
        <w:rPr>
          <w:noProof/>
          <w:lang w:val="en-US"/>
        </w:rPr>
        <w:t xml:space="preserve">[Ivanchenko OA, Iavorskaia SO, Lopatin AS. Choosing an adequate treatment for acute maxillary sinusitis. </w:t>
      </w:r>
      <w:r w:rsidR="00086C40" w:rsidRPr="003C1FC4">
        <w:rPr>
          <w:i/>
          <w:iCs/>
          <w:noProof/>
          <w:lang w:val="en-US"/>
        </w:rPr>
        <w:t>Spravochnik poliklinicheskogo vracha</w:t>
      </w:r>
      <w:r w:rsidR="00086C40" w:rsidRPr="003C1FC4">
        <w:rPr>
          <w:noProof/>
          <w:lang w:val="en-US"/>
        </w:rPr>
        <w:t>. 2007;2:62-65]</w:t>
      </w:r>
      <w:r w:rsidRPr="003C1FC4">
        <w:rPr>
          <w:rFonts w:cs="Times New Roman"/>
          <w:noProof/>
          <w:szCs w:val="24"/>
          <w:lang w:val="en-US"/>
        </w:rPr>
        <w:t>.</w:t>
      </w:r>
    </w:p>
    <w:p w14:paraId="53203E62"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18. </w:t>
      </w:r>
      <w:r w:rsidRPr="003C1FC4">
        <w:rPr>
          <w:rFonts w:cs="Times New Roman"/>
          <w:noProof/>
          <w:szCs w:val="24"/>
          <w:lang w:val="en-US"/>
        </w:rPr>
        <w:tab/>
        <w:t xml:space="preserve">Triantafillou V, Workman AD, Patel NN, et al. Broncho-Vaxom® (OM-85 BV) soluble components stimulate sinonasal innate immunity. </w:t>
      </w:r>
      <w:r w:rsidRPr="003C1FC4">
        <w:rPr>
          <w:rFonts w:cs="Times New Roman"/>
          <w:i/>
          <w:iCs/>
          <w:noProof/>
          <w:szCs w:val="24"/>
          <w:lang w:val="en-US"/>
        </w:rPr>
        <w:t>Int Forum Allergy Rhinol</w:t>
      </w:r>
      <w:r w:rsidRPr="003C1FC4">
        <w:rPr>
          <w:rFonts w:cs="Times New Roman"/>
          <w:noProof/>
          <w:szCs w:val="24"/>
          <w:lang w:val="en-US"/>
        </w:rPr>
        <w:t>. 2018;9(4):370-377. doi:10.1002/alr.22276</w:t>
      </w:r>
    </w:p>
    <w:p w14:paraId="1706271F"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19. </w:t>
      </w:r>
      <w:r w:rsidRPr="003C1FC4">
        <w:rPr>
          <w:rFonts w:cs="Times New Roman"/>
          <w:noProof/>
          <w:szCs w:val="24"/>
          <w:lang w:val="en-US"/>
        </w:rPr>
        <w:tab/>
        <w:t xml:space="preserve">Kehrl W, Sonnemann U, Dethlefsen U. Therapy for Acute Nonpurulent Rhinosinusitis with Cineole: Results of a Double-Blind, Randomized, Placebo-Controlled Trial. </w:t>
      </w:r>
      <w:r w:rsidRPr="003C1FC4">
        <w:rPr>
          <w:rFonts w:cs="Times New Roman"/>
          <w:i/>
          <w:iCs/>
          <w:noProof/>
          <w:szCs w:val="24"/>
          <w:lang w:val="en-US"/>
        </w:rPr>
        <w:t>Laryngoscope</w:t>
      </w:r>
      <w:r w:rsidRPr="003C1FC4">
        <w:rPr>
          <w:rFonts w:cs="Times New Roman"/>
          <w:noProof/>
          <w:szCs w:val="24"/>
          <w:lang w:val="en-US"/>
        </w:rPr>
        <w:t>. 2004;114(4):738-742. doi:10.1097/00005537-200404000-00027</w:t>
      </w:r>
    </w:p>
    <w:p w14:paraId="62178ADB"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20. </w:t>
      </w:r>
      <w:r w:rsidRPr="003C1FC4">
        <w:rPr>
          <w:rFonts w:cs="Times New Roman"/>
          <w:noProof/>
          <w:szCs w:val="24"/>
          <w:lang w:val="en-US"/>
        </w:rPr>
        <w:tab/>
        <w:t xml:space="preserve">Tesche S, Metternich F, Sonnemann U, Engelke JC, Dethlefsen U. The value of herbal medicines in the treatment of acute non-purulent rhinosinusitis: Results of a double-blind, randomised, controlled trial. </w:t>
      </w:r>
      <w:r w:rsidRPr="003C1FC4">
        <w:rPr>
          <w:rFonts w:cs="Times New Roman"/>
          <w:i/>
          <w:iCs/>
          <w:noProof/>
          <w:szCs w:val="24"/>
          <w:lang w:val="en-US"/>
        </w:rPr>
        <w:t>Eur Arch Oto-Rhino-Laryngology</w:t>
      </w:r>
      <w:r w:rsidRPr="003C1FC4">
        <w:rPr>
          <w:rFonts w:cs="Times New Roman"/>
          <w:noProof/>
          <w:szCs w:val="24"/>
          <w:lang w:val="en-US"/>
        </w:rPr>
        <w:t>. 2008;265(11):1355-1359. doi:10.1007/s00405-008-0683-z</w:t>
      </w:r>
    </w:p>
    <w:p w14:paraId="3C36CF0C"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21. </w:t>
      </w:r>
      <w:r w:rsidRPr="003C1FC4">
        <w:rPr>
          <w:rFonts w:cs="Times New Roman"/>
          <w:noProof/>
          <w:szCs w:val="24"/>
          <w:lang w:val="en-US"/>
        </w:rPr>
        <w:tab/>
        <w:t xml:space="preserve">Jund R, Mondigler M, Stammer H, Stierna P, Bachert C. Herbal drug BNO 1016 is safe and effective in the treatment of acute viral rhinosinusitis. </w:t>
      </w:r>
      <w:r w:rsidRPr="003C1FC4">
        <w:rPr>
          <w:rFonts w:cs="Times New Roman"/>
          <w:i/>
          <w:iCs/>
          <w:noProof/>
          <w:szCs w:val="24"/>
          <w:lang w:val="en-US"/>
        </w:rPr>
        <w:t>Acta Otolaryngol</w:t>
      </w:r>
      <w:r w:rsidRPr="003C1FC4">
        <w:rPr>
          <w:rFonts w:cs="Times New Roman"/>
          <w:noProof/>
          <w:szCs w:val="24"/>
          <w:lang w:val="en-US"/>
        </w:rPr>
        <w:t>. 2015;135(1):42-50. doi:10.3109/00016489.2014.952047</w:t>
      </w:r>
    </w:p>
    <w:p w14:paraId="1DB1D0E2"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22. </w:t>
      </w:r>
      <w:r w:rsidRPr="003C1FC4">
        <w:rPr>
          <w:rFonts w:cs="Times New Roman"/>
          <w:noProof/>
          <w:szCs w:val="24"/>
          <w:lang w:val="en-US"/>
        </w:rPr>
        <w:tab/>
        <w:t xml:space="preserve">Ponikau JU, Hamilos DL, Barreto A, et al. An exploratory trial of Cyclamen europaeum extract for acute rhinosinusitis. </w:t>
      </w:r>
      <w:r w:rsidRPr="003C1FC4">
        <w:rPr>
          <w:rFonts w:cs="Times New Roman"/>
          <w:i/>
          <w:iCs/>
          <w:noProof/>
          <w:szCs w:val="24"/>
          <w:lang w:val="en-US"/>
        </w:rPr>
        <w:t>Laryngoscope</w:t>
      </w:r>
      <w:r w:rsidRPr="003C1FC4">
        <w:rPr>
          <w:rFonts w:cs="Times New Roman"/>
          <w:noProof/>
          <w:szCs w:val="24"/>
          <w:lang w:val="en-US"/>
        </w:rPr>
        <w:t>. 2012;122(9):1887-1892. doi:10.1002/lary.23366</w:t>
      </w:r>
    </w:p>
    <w:p w14:paraId="49A7398E" w14:textId="79B4B2CB" w:rsidR="002B2E81" w:rsidRPr="003C1FC4" w:rsidRDefault="002B2E81" w:rsidP="00096656">
      <w:pPr>
        <w:widowControl w:val="0"/>
        <w:autoSpaceDE w:val="0"/>
        <w:autoSpaceDN w:val="0"/>
        <w:adjustRightInd w:val="0"/>
        <w:spacing w:line="240" w:lineRule="auto"/>
        <w:ind w:left="640" w:hanging="640"/>
        <w:jc w:val="left"/>
        <w:rPr>
          <w:rFonts w:cs="Times New Roman"/>
          <w:noProof/>
          <w:szCs w:val="24"/>
          <w:lang w:val="en-US"/>
        </w:rPr>
      </w:pPr>
      <w:r w:rsidRPr="003C1FC4">
        <w:rPr>
          <w:rFonts w:cs="Times New Roman"/>
          <w:noProof/>
          <w:szCs w:val="24"/>
          <w:lang w:val="en-US"/>
        </w:rPr>
        <w:t xml:space="preserve">23. </w:t>
      </w:r>
      <w:r w:rsidRPr="003C1FC4">
        <w:rPr>
          <w:rFonts w:cs="Times New Roman"/>
          <w:noProof/>
          <w:szCs w:val="24"/>
          <w:lang w:val="en-US"/>
        </w:rPr>
        <w:tab/>
      </w:r>
      <w:r w:rsidR="00096656" w:rsidRPr="00096656">
        <w:rPr>
          <w:rFonts w:cs="Times New Roman"/>
          <w:noProof/>
          <w:szCs w:val="24"/>
          <w:lang w:val="en-US"/>
        </w:rPr>
        <w:t>Pfaar O, Mullol J, Anders C, Hörmann K, Klimek L. Cyclamen europaeum nasal spray, a novel phytotherapeutic product for the management of acute rhinosinusitis: a randomized double-blind, placebo-controlled trial.</w:t>
      </w:r>
      <w:r w:rsidR="00096656" w:rsidRPr="00096656">
        <w:rPr>
          <w:noProof/>
          <w:szCs w:val="24"/>
          <w:lang w:val="en-US"/>
        </w:rPr>
        <w:t> </w:t>
      </w:r>
      <w:r w:rsidR="00096656" w:rsidRPr="00096656">
        <w:rPr>
          <w:i/>
          <w:iCs/>
          <w:noProof/>
          <w:szCs w:val="24"/>
          <w:lang w:val="en-US"/>
        </w:rPr>
        <w:t>Rhinology</w:t>
      </w:r>
      <w:r w:rsidR="00096656" w:rsidRPr="00096656">
        <w:rPr>
          <w:rFonts w:cs="Times New Roman"/>
          <w:noProof/>
          <w:szCs w:val="24"/>
          <w:lang w:val="en-US"/>
        </w:rPr>
        <w:t>. 2012;50(1):</w:t>
      </w:r>
      <w:r w:rsidR="00096656" w:rsidRPr="00096656">
        <w:rPr>
          <w:noProof/>
          <w:szCs w:val="24"/>
          <w:lang w:val="en-US"/>
        </w:rPr>
        <w:t> </w:t>
      </w:r>
      <w:r w:rsidR="00096656" w:rsidRPr="00096656">
        <w:rPr>
          <w:bCs/>
          <w:noProof/>
          <w:szCs w:val="24"/>
          <w:lang w:val="en-US"/>
        </w:rPr>
        <w:t>37-44</w:t>
      </w:r>
      <w:r w:rsidR="00096656" w:rsidRPr="00096656">
        <w:rPr>
          <w:rFonts w:cs="Times New Roman"/>
          <w:noProof/>
          <w:szCs w:val="24"/>
          <w:lang w:val="en-US"/>
        </w:rPr>
        <w:t>. doi:10.4193/RHINO10.096</w:t>
      </w:r>
    </w:p>
    <w:p w14:paraId="2F57D30E"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24. </w:t>
      </w:r>
      <w:r w:rsidRPr="003C1FC4">
        <w:rPr>
          <w:rFonts w:cs="Times New Roman"/>
          <w:noProof/>
          <w:szCs w:val="24"/>
          <w:lang w:val="en-US"/>
        </w:rPr>
        <w:tab/>
        <w:t xml:space="preserve">Lopatin AS, Ivanchenko OA, Soshnikov SS, Mullol J. Cyclamen europaeum improves the effect of oral antibiotics on exacerbations and recurrences of chronic rhinosinusitis: A real-life observational study (CHRONOS). </w:t>
      </w:r>
      <w:r w:rsidRPr="003C1FC4">
        <w:rPr>
          <w:rFonts w:cs="Times New Roman"/>
          <w:i/>
          <w:iCs/>
          <w:noProof/>
          <w:szCs w:val="24"/>
          <w:lang w:val="en-US"/>
        </w:rPr>
        <w:t>Acta Otorhinolaryngol Ital</w:t>
      </w:r>
      <w:r w:rsidRPr="003C1FC4">
        <w:rPr>
          <w:rFonts w:cs="Times New Roman"/>
          <w:noProof/>
          <w:szCs w:val="24"/>
          <w:lang w:val="en-US"/>
        </w:rPr>
        <w:t>. 2018;38(2):115-123. doi:10.14639/0392-100X-1342</w:t>
      </w:r>
    </w:p>
    <w:p w14:paraId="57488B17"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25. </w:t>
      </w:r>
      <w:r w:rsidRPr="003C1FC4">
        <w:rPr>
          <w:rFonts w:cs="Times New Roman"/>
          <w:noProof/>
          <w:szCs w:val="24"/>
          <w:lang w:val="en-US"/>
        </w:rPr>
        <w:tab/>
        <w:t xml:space="preserve">Rosenfeld RM. Acute sinusitis in adults. Solomon CG, ed. </w:t>
      </w:r>
      <w:r w:rsidRPr="003C1FC4">
        <w:rPr>
          <w:rFonts w:cs="Times New Roman"/>
          <w:i/>
          <w:iCs/>
          <w:noProof/>
          <w:szCs w:val="24"/>
          <w:lang w:val="en-US"/>
        </w:rPr>
        <w:t>N Engl J Med</w:t>
      </w:r>
      <w:r w:rsidRPr="003C1FC4">
        <w:rPr>
          <w:rFonts w:cs="Times New Roman"/>
          <w:noProof/>
          <w:szCs w:val="24"/>
          <w:lang w:val="en-US"/>
        </w:rPr>
        <w:t>. 2016;375(10):962-970. doi:10.1056/NEJMcp1601749</w:t>
      </w:r>
    </w:p>
    <w:p w14:paraId="150CC461" w14:textId="77777777" w:rsidR="002B2E81" w:rsidRPr="003C1FC4" w:rsidRDefault="002B2E81" w:rsidP="002B2E81">
      <w:pPr>
        <w:widowControl w:val="0"/>
        <w:autoSpaceDE w:val="0"/>
        <w:autoSpaceDN w:val="0"/>
        <w:adjustRightInd w:val="0"/>
        <w:spacing w:line="240" w:lineRule="auto"/>
        <w:ind w:left="640" w:hanging="640"/>
        <w:rPr>
          <w:rFonts w:cs="Times New Roman"/>
          <w:noProof/>
          <w:szCs w:val="24"/>
          <w:lang w:val="en-US"/>
        </w:rPr>
      </w:pPr>
      <w:r w:rsidRPr="003C1FC4">
        <w:rPr>
          <w:rFonts w:cs="Times New Roman"/>
          <w:noProof/>
          <w:szCs w:val="24"/>
          <w:lang w:val="en-US"/>
        </w:rPr>
        <w:t xml:space="preserve">26. </w:t>
      </w:r>
      <w:r w:rsidRPr="003C1FC4">
        <w:rPr>
          <w:rFonts w:cs="Times New Roman"/>
          <w:noProof/>
          <w:szCs w:val="24"/>
          <w:lang w:val="en-US"/>
        </w:rPr>
        <w:tab/>
        <w:t xml:space="preserve">Wald ER, Applegate KE, Bordley C, et al. Clinical practice guideline for the diagnosis and management of acute bacterial sinusitis in children aged 1 to 18 years. </w:t>
      </w:r>
      <w:r w:rsidRPr="003C1FC4">
        <w:rPr>
          <w:rFonts w:cs="Times New Roman"/>
          <w:i/>
          <w:iCs/>
          <w:noProof/>
          <w:szCs w:val="24"/>
          <w:lang w:val="en-US"/>
        </w:rPr>
        <w:t>Pediatrics</w:t>
      </w:r>
      <w:r w:rsidRPr="003C1FC4">
        <w:rPr>
          <w:rFonts w:cs="Times New Roman"/>
          <w:noProof/>
          <w:szCs w:val="24"/>
          <w:lang w:val="en-US"/>
        </w:rPr>
        <w:t>. 2013;132(1):e262-e280. doi:10.1542/peds.2013-1071</w:t>
      </w:r>
    </w:p>
    <w:p w14:paraId="25D67A9B" w14:textId="77777777" w:rsidR="002B2E81" w:rsidRPr="003C1FC4" w:rsidRDefault="002B2E81" w:rsidP="002B2E81">
      <w:pPr>
        <w:widowControl w:val="0"/>
        <w:autoSpaceDE w:val="0"/>
        <w:autoSpaceDN w:val="0"/>
        <w:adjustRightInd w:val="0"/>
        <w:spacing w:line="240" w:lineRule="auto"/>
        <w:ind w:left="640" w:hanging="640"/>
        <w:rPr>
          <w:rFonts w:cs="Times New Roman"/>
          <w:noProof/>
        </w:rPr>
      </w:pPr>
      <w:r w:rsidRPr="003C1FC4">
        <w:rPr>
          <w:rFonts w:cs="Times New Roman"/>
          <w:noProof/>
          <w:szCs w:val="24"/>
          <w:lang w:val="en-US"/>
        </w:rPr>
        <w:t xml:space="preserve">27. </w:t>
      </w:r>
      <w:r w:rsidRPr="003C1FC4">
        <w:rPr>
          <w:rFonts w:cs="Times New Roman"/>
          <w:noProof/>
          <w:szCs w:val="24"/>
          <w:lang w:val="en-US"/>
        </w:rPr>
        <w:tab/>
        <w:t xml:space="preserve">Lal D, Jategaonkar AA, Borish L, et al. Management of rhinosinusitis during pregnancy: systematic review and expert panel recommendations. </w:t>
      </w:r>
      <w:r w:rsidRPr="003C1FC4">
        <w:rPr>
          <w:rFonts w:cs="Times New Roman"/>
          <w:i/>
          <w:iCs/>
          <w:noProof/>
          <w:szCs w:val="24"/>
        </w:rPr>
        <w:t>Rhinol J</w:t>
      </w:r>
      <w:r w:rsidRPr="003C1FC4">
        <w:rPr>
          <w:rFonts w:cs="Times New Roman"/>
          <w:noProof/>
          <w:szCs w:val="24"/>
        </w:rPr>
        <w:t>. 2016;54(2):99-104. doi:10.4193/rhin15.228</w:t>
      </w:r>
    </w:p>
    <w:p w14:paraId="77B096E4" w14:textId="5D0FD013" w:rsidR="006A7D96" w:rsidRPr="00F8488A" w:rsidRDefault="00484F7D" w:rsidP="00E22951">
      <w:pPr>
        <w:widowControl w:val="0"/>
        <w:autoSpaceDE w:val="0"/>
        <w:autoSpaceDN w:val="0"/>
        <w:adjustRightInd w:val="0"/>
        <w:spacing w:line="276" w:lineRule="auto"/>
        <w:ind w:left="640" w:hanging="640"/>
        <w:rPr>
          <w:rFonts w:cs="Times New Roman"/>
          <w:noProof/>
          <w:szCs w:val="24"/>
          <w:lang w:val="en-US"/>
        </w:rPr>
      </w:pPr>
      <w:r w:rsidRPr="003C1FC4">
        <w:rPr>
          <w:rFonts w:cs="Times New Roman"/>
          <w:noProof/>
          <w:szCs w:val="24"/>
          <w:lang w:val="en-US"/>
        </w:rPr>
        <w:fldChar w:fldCharType="end"/>
      </w:r>
    </w:p>
    <w:sectPr w:rsidR="006A7D96" w:rsidRPr="00F8488A" w:rsidSect="00407242">
      <w:footerReference w:type="default" r:id="rId9"/>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AE39C" w14:textId="77777777" w:rsidR="008722B8" w:rsidRDefault="008722B8" w:rsidP="00407242">
      <w:pPr>
        <w:spacing w:after="0" w:line="240" w:lineRule="auto"/>
      </w:pPr>
      <w:r>
        <w:separator/>
      </w:r>
    </w:p>
  </w:endnote>
  <w:endnote w:type="continuationSeparator" w:id="0">
    <w:p w14:paraId="1EBB020F" w14:textId="77777777" w:rsidR="008722B8" w:rsidRDefault="008722B8" w:rsidP="0040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altName w:val="Courier New"/>
    <w:panose1 w:val="020B0502040204020203"/>
    <w:charset w:val="CC"/>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ebkit-standar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494026"/>
      <w:docPartObj>
        <w:docPartGallery w:val="Page Numbers (Bottom of Page)"/>
        <w:docPartUnique/>
      </w:docPartObj>
    </w:sdtPr>
    <w:sdtEndPr/>
    <w:sdtContent>
      <w:p w14:paraId="2D53524F" w14:textId="77777777" w:rsidR="00944808" w:rsidRDefault="00944808">
        <w:pPr>
          <w:pStyle w:val="ad"/>
          <w:jc w:val="center"/>
        </w:pPr>
        <w:r>
          <w:fldChar w:fldCharType="begin"/>
        </w:r>
        <w:r>
          <w:instrText>PAGE   \* MERGEFORMAT</w:instrText>
        </w:r>
        <w:r>
          <w:fldChar w:fldCharType="separate"/>
        </w:r>
        <w:r w:rsidR="00096656">
          <w:rPr>
            <w:noProof/>
          </w:rPr>
          <w:t>2</w:t>
        </w:r>
        <w:r>
          <w:rPr>
            <w:noProof/>
          </w:rPr>
          <w:fldChar w:fldCharType="end"/>
        </w:r>
      </w:p>
    </w:sdtContent>
  </w:sdt>
  <w:p w14:paraId="70896255" w14:textId="77777777" w:rsidR="00944808" w:rsidRDefault="009448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A272E" w14:textId="77777777" w:rsidR="008722B8" w:rsidRDefault="008722B8" w:rsidP="00407242">
      <w:pPr>
        <w:spacing w:after="0" w:line="240" w:lineRule="auto"/>
      </w:pPr>
      <w:r>
        <w:separator/>
      </w:r>
    </w:p>
  </w:footnote>
  <w:footnote w:type="continuationSeparator" w:id="0">
    <w:p w14:paraId="020ECA98" w14:textId="77777777" w:rsidR="008722B8" w:rsidRDefault="008722B8" w:rsidP="00407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226"/>
    <w:multiLevelType w:val="hybridMultilevel"/>
    <w:tmpl w:val="2D62921E"/>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 w15:restartNumberingAfterBreak="0">
    <w:nsid w:val="06564667"/>
    <w:multiLevelType w:val="hybridMultilevel"/>
    <w:tmpl w:val="36F48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1366A8"/>
    <w:multiLevelType w:val="hybridMultilevel"/>
    <w:tmpl w:val="1B2A8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437E64"/>
    <w:multiLevelType w:val="hybridMultilevel"/>
    <w:tmpl w:val="0C0EB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5633CA"/>
    <w:multiLevelType w:val="hybridMultilevel"/>
    <w:tmpl w:val="E08014DE"/>
    <w:lvl w:ilvl="0" w:tplc="51B859AE">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D87BE1"/>
    <w:multiLevelType w:val="hybridMultilevel"/>
    <w:tmpl w:val="677A2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782F29"/>
    <w:multiLevelType w:val="hybridMultilevel"/>
    <w:tmpl w:val="FDF08012"/>
    <w:lvl w:ilvl="0" w:tplc="B694E25E">
      <w:start w:val="1"/>
      <w:numFmt w:val="bullet"/>
      <w:lvlText w:val="•"/>
      <w:lvlJc w:val="left"/>
      <w:pPr>
        <w:tabs>
          <w:tab w:val="num" w:pos="720"/>
        </w:tabs>
        <w:ind w:left="720" w:hanging="360"/>
      </w:pPr>
      <w:rPr>
        <w:rFonts w:ascii="Arial" w:hAnsi="Arial" w:hint="default"/>
      </w:rPr>
    </w:lvl>
    <w:lvl w:ilvl="1" w:tplc="D29EB808" w:tentative="1">
      <w:start w:val="1"/>
      <w:numFmt w:val="bullet"/>
      <w:lvlText w:val="•"/>
      <w:lvlJc w:val="left"/>
      <w:pPr>
        <w:tabs>
          <w:tab w:val="num" w:pos="1440"/>
        </w:tabs>
        <w:ind w:left="1440" w:hanging="360"/>
      </w:pPr>
      <w:rPr>
        <w:rFonts w:ascii="Arial" w:hAnsi="Arial" w:hint="default"/>
      </w:rPr>
    </w:lvl>
    <w:lvl w:ilvl="2" w:tplc="B1720A66" w:tentative="1">
      <w:start w:val="1"/>
      <w:numFmt w:val="bullet"/>
      <w:lvlText w:val="•"/>
      <w:lvlJc w:val="left"/>
      <w:pPr>
        <w:tabs>
          <w:tab w:val="num" w:pos="2160"/>
        </w:tabs>
        <w:ind w:left="2160" w:hanging="360"/>
      </w:pPr>
      <w:rPr>
        <w:rFonts w:ascii="Arial" w:hAnsi="Arial" w:hint="default"/>
      </w:rPr>
    </w:lvl>
    <w:lvl w:ilvl="3" w:tplc="664E2BF2" w:tentative="1">
      <w:start w:val="1"/>
      <w:numFmt w:val="bullet"/>
      <w:lvlText w:val="•"/>
      <w:lvlJc w:val="left"/>
      <w:pPr>
        <w:tabs>
          <w:tab w:val="num" w:pos="2880"/>
        </w:tabs>
        <w:ind w:left="2880" w:hanging="360"/>
      </w:pPr>
      <w:rPr>
        <w:rFonts w:ascii="Arial" w:hAnsi="Arial" w:hint="default"/>
      </w:rPr>
    </w:lvl>
    <w:lvl w:ilvl="4" w:tplc="4F12BE2A" w:tentative="1">
      <w:start w:val="1"/>
      <w:numFmt w:val="bullet"/>
      <w:lvlText w:val="•"/>
      <w:lvlJc w:val="left"/>
      <w:pPr>
        <w:tabs>
          <w:tab w:val="num" w:pos="3600"/>
        </w:tabs>
        <w:ind w:left="3600" w:hanging="360"/>
      </w:pPr>
      <w:rPr>
        <w:rFonts w:ascii="Arial" w:hAnsi="Arial" w:hint="default"/>
      </w:rPr>
    </w:lvl>
    <w:lvl w:ilvl="5" w:tplc="FE3AB49C" w:tentative="1">
      <w:start w:val="1"/>
      <w:numFmt w:val="bullet"/>
      <w:lvlText w:val="•"/>
      <w:lvlJc w:val="left"/>
      <w:pPr>
        <w:tabs>
          <w:tab w:val="num" w:pos="4320"/>
        </w:tabs>
        <w:ind w:left="4320" w:hanging="360"/>
      </w:pPr>
      <w:rPr>
        <w:rFonts w:ascii="Arial" w:hAnsi="Arial" w:hint="default"/>
      </w:rPr>
    </w:lvl>
    <w:lvl w:ilvl="6" w:tplc="54B62570" w:tentative="1">
      <w:start w:val="1"/>
      <w:numFmt w:val="bullet"/>
      <w:lvlText w:val="•"/>
      <w:lvlJc w:val="left"/>
      <w:pPr>
        <w:tabs>
          <w:tab w:val="num" w:pos="5040"/>
        </w:tabs>
        <w:ind w:left="5040" w:hanging="360"/>
      </w:pPr>
      <w:rPr>
        <w:rFonts w:ascii="Arial" w:hAnsi="Arial" w:hint="default"/>
      </w:rPr>
    </w:lvl>
    <w:lvl w:ilvl="7" w:tplc="8BFA88E6" w:tentative="1">
      <w:start w:val="1"/>
      <w:numFmt w:val="bullet"/>
      <w:lvlText w:val="•"/>
      <w:lvlJc w:val="left"/>
      <w:pPr>
        <w:tabs>
          <w:tab w:val="num" w:pos="5760"/>
        </w:tabs>
        <w:ind w:left="5760" w:hanging="360"/>
      </w:pPr>
      <w:rPr>
        <w:rFonts w:ascii="Arial" w:hAnsi="Arial" w:hint="default"/>
      </w:rPr>
    </w:lvl>
    <w:lvl w:ilvl="8" w:tplc="6C5A4C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C24FCF"/>
    <w:multiLevelType w:val="hybridMultilevel"/>
    <w:tmpl w:val="F02EB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895B79"/>
    <w:multiLevelType w:val="hybridMultilevel"/>
    <w:tmpl w:val="E5D4B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7F47553"/>
    <w:multiLevelType w:val="hybridMultilevel"/>
    <w:tmpl w:val="8896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D27A73"/>
    <w:multiLevelType w:val="hybridMultilevel"/>
    <w:tmpl w:val="C554A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4B63E40"/>
    <w:multiLevelType w:val="hybridMultilevel"/>
    <w:tmpl w:val="D9761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5534102"/>
    <w:multiLevelType w:val="hybridMultilevel"/>
    <w:tmpl w:val="788E6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7FE1F81"/>
    <w:multiLevelType w:val="hybridMultilevel"/>
    <w:tmpl w:val="29BA4B6C"/>
    <w:lvl w:ilvl="0" w:tplc="A6CEC160">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7A45AE"/>
    <w:multiLevelType w:val="hybridMultilevel"/>
    <w:tmpl w:val="B6B0F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7E7C3F"/>
    <w:multiLevelType w:val="hybridMultilevel"/>
    <w:tmpl w:val="864C7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7"/>
  </w:num>
  <w:num w:numId="3">
    <w:abstractNumId w:val="3"/>
  </w:num>
  <w:num w:numId="4">
    <w:abstractNumId w:val="8"/>
  </w:num>
  <w:num w:numId="5">
    <w:abstractNumId w:val="1"/>
  </w:num>
  <w:num w:numId="6">
    <w:abstractNumId w:val="2"/>
  </w:num>
  <w:num w:numId="7">
    <w:abstractNumId w:val="5"/>
  </w:num>
  <w:num w:numId="8">
    <w:abstractNumId w:val="0"/>
  </w:num>
  <w:num w:numId="9">
    <w:abstractNumId w:val="11"/>
  </w:num>
  <w:num w:numId="10">
    <w:abstractNumId w:val="10"/>
  </w:num>
  <w:num w:numId="11">
    <w:abstractNumId w:val="15"/>
  </w:num>
  <w:num w:numId="12">
    <w:abstractNumId w:val="6"/>
  </w:num>
  <w:num w:numId="13">
    <w:abstractNumId w:val="13"/>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7B"/>
    <w:rsid w:val="00000D24"/>
    <w:rsid w:val="000010FA"/>
    <w:rsid w:val="000036AF"/>
    <w:rsid w:val="00003C59"/>
    <w:rsid w:val="00004E2D"/>
    <w:rsid w:val="00016E18"/>
    <w:rsid w:val="00025498"/>
    <w:rsid w:val="00026B09"/>
    <w:rsid w:val="0003053E"/>
    <w:rsid w:val="000320A7"/>
    <w:rsid w:val="00042BB6"/>
    <w:rsid w:val="00054BEC"/>
    <w:rsid w:val="00071FAA"/>
    <w:rsid w:val="00073183"/>
    <w:rsid w:val="00074E11"/>
    <w:rsid w:val="00080638"/>
    <w:rsid w:val="00086C40"/>
    <w:rsid w:val="00096656"/>
    <w:rsid w:val="000A36AD"/>
    <w:rsid w:val="000B18FB"/>
    <w:rsid w:val="000C443B"/>
    <w:rsid w:val="000C6D92"/>
    <w:rsid w:val="000C72EE"/>
    <w:rsid w:val="000C7EE8"/>
    <w:rsid w:val="000D2058"/>
    <w:rsid w:val="000D6F59"/>
    <w:rsid w:val="000F3BD5"/>
    <w:rsid w:val="00103B8E"/>
    <w:rsid w:val="00106EFF"/>
    <w:rsid w:val="001173EB"/>
    <w:rsid w:val="001234E9"/>
    <w:rsid w:val="001276E4"/>
    <w:rsid w:val="00137090"/>
    <w:rsid w:val="00146E01"/>
    <w:rsid w:val="00163CC8"/>
    <w:rsid w:val="0017101D"/>
    <w:rsid w:val="001871A2"/>
    <w:rsid w:val="001A27AE"/>
    <w:rsid w:val="001A2918"/>
    <w:rsid w:val="001A5B5F"/>
    <w:rsid w:val="001B3022"/>
    <w:rsid w:val="001B32EE"/>
    <w:rsid w:val="001B336F"/>
    <w:rsid w:val="001C68F8"/>
    <w:rsid w:val="001C6E6D"/>
    <w:rsid w:val="001D08D9"/>
    <w:rsid w:val="001F458A"/>
    <w:rsid w:val="00203647"/>
    <w:rsid w:val="002128A4"/>
    <w:rsid w:val="00214040"/>
    <w:rsid w:val="00217BEC"/>
    <w:rsid w:val="00224DD5"/>
    <w:rsid w:val="00231E27"/>
    <w:rsid w:val="00234D13"/>
    <w:rsid w:val="0026395E"/>
    <w:rsid w:val="00264DA4"/>
    <w:rsid w:val="00280D76"/>
    <w:rsid w:val="00286B4C"/>
    <w:rsid w:val="0029370E"/>
    <w:rsid w:val="00294B75"/>
    <w:rsid w:val="002B2E81"/>
    <w:rsid w:val="002C19AA"/>
    <w:rsid w:val="002C2137"/>
    <w:rsid w:val="002C6934"/>
    <w:rsid w:val="002C79FE"/>
    <w:rsid w:val="002E1F16"/>
    <w:rsid w:val="002E5BC4"/>
    <w:rsid w:val="0030480C"/>
    <w:rsid w:val="00313C4B"/>
    <w:rsid w:val="00346BB8"/>
    <w:rsid w:val="0035683A"/>
    <w:rsid w:val="003622E9"/>
    <w:rsid w:val="0038510C"/>
    <w:rsid w:val="00397020"/>
    <w:rsid w:val="003A50C2"/>
    <w:rsid w:val="003A72DA"/>
    <w:rsid w:val="003B1D6D"/>
    <w:rsid w:val="003C1FC4"/>
    <w:rsid w:val="003D092E"/>
    <w:rsid w:val="003F0B58"/>
    <w:rsid w:val="00407242"/>
    <w:rsid w:val="00410E81"/>
    <w:rsid w:val="00420292"/>
    <w:rsid w:val="0042087C"/>
    <w:rsid w:val="004240BE"/>
    <w:rsid w:val="004244F2"/>
    <w:rsid w:val="00427A71"/>
    <w:rsid w:val="00432184"/>
    <w:rsid w:val="00442CD8"/>
    <w:rsid w:val="0046269B"/>
    <w:rsid w:val="00470610"/>
    <w:rsid w:val="004724B8"/>
    <w:rsid w:val="00484F7D"/>
    <w:rsid w:val="00486360"/>
    <w:rsid w:val="004C5EE0"/>
    <w:rsid w:val="004D65CD"/>
    <w:rsid w:val="004E3230"/>
    <w:rsid w:val="004E6521"/>
    <w:rsid w:val="004E66C6"/>
    <w:rsid w:val="004F4039"/>
    <w:rsid w:val="00504BE0"/>
    <w:rsid w:val="0050627F"/>
    <w:rsid w:val="00514C2B"/>
    <w:rsid w:val="00515555"/>
    <w:rsid w:val="00541E1F"/>
    <w:rsid w:val="00550B35"/>
    <w:rsid w:val="005607AB"/>
    <w:rsid w:val="0057478F"/>
    <w:rsid w:val="00582EC1"/>
    <w:rsid w:val="0058374A"/>
    <w:rsid w:val="005A7336"/>
    <w:rsid w:val="005B0D5F"/>
    <w:rsid w:val="005B63E6"/>
    <w:rsid w:val="005E4B11"/>
    <w:rsid w:val="005F3CF2"/>
    <w:rsid w:val="00611973"/>
    <w:rsid w:val="0061239D"/>
    <w:rsid w:val="00634C7D"/>
    <w:rsid w:val="006446DB"/>
    <w:rsid w:val="00662AC0"/>
    <w:rsid w:val="00664F9E"/>
    <w:rsid w:val="006660C1"/>
    <w:rsid w:val="00671466"/>
    <w:rsid w:val="00680BF8"/>
    <w:rsid w:val="006848F6"/>
    <w:rsid w:val="00692899"/>
    <w:rsid w:val="006A3C2E"/>
    <w:rsid w:val="006A7D96"/>
    <w:rsid w:val="006B6544"/>
    <w:rsid w:val="006B740F"/>
    <w:rsid w:val="006E1236"/>
    <w:rsid w:val="006F5D24"/>
    <w:rsid w:val="00710A0A"/>
    <w:rsid w:val="007246C3"/>
    <w:rsid w:val="00725D8B"/>
    <w:rsid w:val="007330EE"/>
    <w:rsid w:val="0074399B"/>
    <w:rsid w:val="00745E63"/>
    <w:rsid w:val="0074680D"/>
    <w:rsid w:val="00746C4E"/>
    <w:rsid w:val="00764042"/>
    <w:rsid w:val="007818A6"/>
    <w:rsid w:val="007B79C7"/>
    <w:rsid w:val="007C286B"/>
    <w:rsid w:val="007D52E7"/>
    <w:rsid w:val="007E602A"/>
    <w:rsid w:val="007E6045"/>
    <w:rsid w:val="007F13BD"/>
    <w:rsid w:val="008062A7"/>
    <w:rsid w:val="008268CC"/>
    <w:rsid w:val="00827BD1"/>
    <w:rsid w:val="00830277"/>
    <w:rsid w:val="00835709"/>
    <w:rsid w:val="008440BC"/>
    <w:rsid w:val="00871B97"/>
    <w:rsid w:val="008722B8"/>
    <w:rsid w:val="00880007"/>
    <w:rsid w:val="00890A85"/>
    <w:rsid w:val="008C37D5"/>
    <w:rsid w:val="008C5366"/>
    <w:rsid w:val="008D4119"/>
    <w:rsid w:val="008D617B"/>
    <w:rsid w:val="008F76BC"/>
    <w:rsid w:val="0092363A"/>
    <w:rsid w:val="00927AB9"/>
    <w:rsid w:val="00942892"/>
    <w:rsid w:val="009441C7"/>
    <w:rsid w:val="00944808"/>
    <w:rsid w:val="0094657B"/>
    <w:rsid w:val="00957B47"/>
    <w:rsid w:val="00963BA7"/>
    <w:rsid w:val="0097573D"/>
    <w:rsid w:val="009A378D"/>
    <w:rsid w:val="009B7864"/>
    <w:rsid w:val="009B7E75"/>
    <w:rsid w:val="009C2E03"/>
    <w:rsid w:val="009C46D3"/>
    <w:rsid w:val="009F23BA"/>
    <w:rsid w:val="009F772B"/>
    <w:rsid w:val="00A00116"/>
    <w:rsid w:val="00A07D28"/>
    <w:rsid w:val="00A11940"/>
    <w:rsid w:val="00A33A0B"/>
    <w:rsid w:val="00A400C5"/>
    <w:rsid w:val="00A42C6F"/>
    <w:rsid w:val="00A45DBF"/>
    <w:rsid w:val="00A7063E"/>
    <w:rsid w:val="00A80DAB"/>
    <w:rsid w:val="00A92126"/>
    <w:rsid w:val="00AA1084"/>
    <w:rsid w:val="00AA3A21"/>
    <w:rsid w:val="00AC3B66"/>
    <w:rsid w:val="00AC58EB"/>
    <w:rsid w:val="00AE0116"/>
    <w:rsid w:val="00AE3397"/>
    <w:rsid w:val="00AE3C56"/>
    <w:rsid w:val="00B27EDD"/>
    <w:rsid w:val="00B34077"/>
    <w:rsid w:val="00B50114"/>
    <w:rsid w:val="00B51D65"/>
    <w:rsid w:val="00B711E5"/>
    <w:rsid w:val="00B760BB"/>
    <w:rsid w:val="00B77A87"/>
    <w:rsid w:val="00B96C02"/>
    <w:rsid w:val="00BA43D2"/>
    <w:rsid w:val="00BB0766"/>
    <w:rsid w:val="00BB1BC1"/>
    <w:rsid w:val="00BB4F89"/>
    <w:rsid w:val="00BC33B4"/>
    <w:rsid w:val="00BC690A"/>
    <w:rsid w:val="00BD4931"/>
    <w:rsid w:val="00BF2272"/>
    <w:rsid w:val="00BF34C7"/>
    <w:rsid w:val="00BF6632"/>
    <w:rsid w:val="00C00CCE"/>
    <w:rsid w:val="00C16603"/>
    <w:rsid w:val="00C20590"/>
    <w:rsid w:val="00C27151"/>
    <w:rsid w:val="00C41FF0"/>
    <w:rsid w:val="00C47A42"/>
    <w:rsid w:val="00C57D03"/>
    <w:rsid w:val="00C669C2"/>
    <w:rsid w:val="00C8099D"/>
    <w:rsid w:val="00C84A7F"/>
    <w:rsid w:val="00CA4A61"/>
    <w:rsid w:val="00CA6FF1"/>
    <w:rsid w:val="00CD2633"/>
    <w:rsid w:val="00D01F61"/>
    <w:rsid w:val="00D0516D"/>
    <w:rsid w:val="00D14CA4"/>
    <w:rsid w:val="00D21B05"/>
    <w:rsid w:val="00D22FF0"/>
    <w:rsid w:val="00D34EFC"/>
    <w:rsid w:val="00D55638"/>
    <w:rsid w:val="00D5667F"/>
    <w:rsid w:val="00D60999"/>
    <w:rsid w:val="00D75FDF"/>
    <w:rsid w:val="00D817E7"/>
    <w:rsid w:val="00D85D95"/>
    <w:rsid w:val="00D90220"/>
    <w:rsid w:val="00DB0CC1"/>
    <w:rsid w:val="00DC56B3"/>
    <w:rsid w:val="00DC5DA2"/>
    <w:rsid w:val="00DC6A8F"/>
    <w:rsid w:val="00DE0030"/>
    <w:rsid w:val="00DE4772"/>
    <w:rsid w:val="00DF26A4"/>
    <w:rsid w:val="00E0165F"/>
    <w:rsid w:val="00E22951"/>
    <w:rsid w:val="00E4267F"/>
    <w:rsid w:val="00E530F5"/>
    <w:rsid w:val="00E57025"/>
    <w:rsid w:val="00E854A7"/>
    <w:rsid w:val="00EA470F"/>
    <w:rsid w:val="00EB638D"/>
    <w:rsid w:val="00ED1E4A"/>
    <w:rsid w:val="00ED4469"/>
    <w:rsid w:val="00EE279B"/>
    <w:rsid w:val="00EF07B5"/>
    <w:rsid w:val="00F04FBE"/>
    <w:rsid w:val="00F15F2B"/>
    <w:rsid w:val="00F271BB"/>
    <w:rsid w:val="00F8488A"/>
    <w:rsid w:val="00F9755D"/>
    <w:rsid w:val="00FA2DEB"/>
    <w:rsid w:val="00FA6970"/>
    <w:rsid w:val="00FB6E02"/>
    <w:rsid w:val="00FB757E"/>
    <w:rsid w:val="00FD03E4"/>
    <w:rsid w:val="00FD4F69"/>
    <w:rsid w:val="00FE2E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758D11"/>
  <w15:docId w15:val="{7284FF87-3B5F-4CD1-9D2A-F71A9D8E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F89"/>
    <w:pPr>
      <w:spacing w:line="360" w:lineRule="auto"/>
      <w:jc w:val="both"/>
    </w:pPr>
    <w:rPr>
      <w:rFonts w:ascii="Times New Roman" w:hAnsi="Times New Roman"/>
      <w:sz w:val="24"/>
    </w:rPr>
  </w:style>
  <w:style w:type="paragraph" w:styleId="1">
    <w:name w:val="heading 1"/>
    <w:basedOn w:val="a"/>
    <w:next w:val="a"/>
    <w:link w:val="10"/>
    <w:uiPriority w:val="9"/>
    <w:qFormat/>
    <w:rsid w:val="003D092E"/>
    <w:pPr>
      <w:spacing w:line="240" w:lineRule="auto"/>
      <w:jc w:val="left"/>
      <w:outlineLvl w:val="0"/>
    </w:pPr>
    <w:rPr>
      <w:rFonts w:ascii="Impact" w:hAnsi="Impact"/>
      <w:caps/>
      <w:color w:val="7030A0"/>
      <w:sz w:val="40"/>
      <w:szCs w:val="40"/>
    </w:rPr>
  </w:style>
  <w:style w:type="paragraph" w:styleId="2">
    <w:name w:val="heading 2"/>
    <w:basedOn w:val="a"/>
    <w:next w:val="a"/>
    <w:link w:val="20"/>
    <w:uiPriority w:val="9"/>
    <w:unhideWhenUsed/>
    <w:qFormat/>
    <w:rsid w:val="003D092E"/>
    <w:pPr>
      <w:spacing w:line="240" w:lineRule="auto"/>
      <w:outlineLvl w:val="1"/>
    </w:pPr>
    <w:rPr>
      <w:rFonts w:ascii="Impact" w:hAnsi="Impact"/>
      <w:color w:val="7030A0"/>
      <w:sz w:val="36"/>
      <w:szCs w:val="36"/>
    </w:rPr>
  </w:style>
  <w:style w:type="paragraph" w:styleId="3">
    <w:name w:val="heading 3"/>
    <w:basedOn w:val="2"/>
    <w:next w:val="a"/>
    <w:link w:val="30"/>
    <w:uiPriority w:val="9"/>
    <w:unhideWhenUsed/>
    <w:qFormat/>
    <w:rsid w:val="00FD03E4"/>
    <w:pPr>
      <w:outlineLvl w:val="2"/>
    </w:pPr>
    <w:rPr>
      <w:sz w:val="24"/>
      <w:szCs w:val="24"/>
    </w:rPr>
  </w:style>
  <w:style w:type="paragraph" w:styleId="4">
    <w:name w:val="heading 4"/>
    <w:basedOn w:val="3"/>
    <w:next w:val="a"/>
    <w:link w:val="40"/>
    <w:uiPriority w:val="9"/>
    <w:unhideWhenUsed/>
    <w:qFormat/>
    <w:rsid w:val="00BB4F89"/>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92E"/>
    <w:rPr>
      <w:rFonts w:ascii="Impact" w:hAnsi="Impact"/>
      <w:caps/>
      <w:color w:val="7030A0"/>
      <w:sz w:val="40"/>
      <w:szCs w:val="40"/>
    </w:rPr>
  </w:style>
  <w:style w:type="character" w:customStyle="1" w:styleId="20">
    <w:name w:val="Заголовок 2 Знак"/>
    <w:basedOn w:val="a0"/>
    <w:link w:val="2"/>
    <w:uiPriority w:val="9"/>
    <w:rsid w:val="003D092E"/>
    <w:rPr>
      <w:rFonts w:ascii="Impact" w:hAnsi="Impact"/>
      <w:color w:val="7030A0"/>
      <w:sz w:val="36"/>
      <w:szCs w:val="36"/>
    </w:rPr>
  </w:style>
  <w:style w:type="character" w:customStyle="1" w:styleId="30">
    <w:name w:val="Заголовок 3 Знак"/>
    <w:basedOn w:val="a0"/>
    <w:link w:val="3"/>
    <w:uiPriority w:val="9"/>
    <w:rsid w:val="00FD03E4"/>
    <w:rPr>
      <w:rFonts w:ascii="Times New Roman" w:hAnsi="Times New Roman"/>
      <w:b/>
      <w:bCs/>
      <w:sz w:val="24"/>
      <w:szCs w:val="24"/>
    </w:rPr>
  </w:style>
  <w:style w:type="character" w:customStyle="1" w:styleId="40">
    <w:name w:val="Заголовок 4 Знак"/>
    <w:basedOn w:val="a0"/>
    <w:link w:val="4"/>
    <w:uiPriority w:val="9"/>
    <w:rsid w:val="00BB4F89"/>
    <w:rPr>
      <w:rFonts w:ascii="Times New Roman" w:hAnsi="Times New Roman"/>
      <w:b/>
      <w:bCs/>
      <w:i/>
      <w:iCs/>
      <w:sz w:val="24"/>
      <w:szCs w:val="24"/>
    </w:rPr>
  </w:style>
  <w:style w:type="paragraph" w:styleId="a3">
    <w:name w:val="Balloon Text"/>
    <w:basedOn w:val="a"/>
    <w:link w:val="a4"/>
    <w:uiPriority w:val="99"/>
    <w:semiHidden/>
    <w:unhideWhenUsed/>
    <w:rsid w:val="001234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34E9"/>
    <w:rPr>
      <w:rFonts w:ascii="Segoe UI" w:hAnsi="Segoe UI" w:cs="Segoe UI"/>
      <w:sz w:val="18"/>
      <w:szCs w:val="18"/>
    </w:rPr>
  </w:style>
  <w:style w:type="paragraph" w:styleId="a5">
    <w:name w:val="List Paragraph"/>
    <w:basedOn w:val="a"/>
    <w:uiPriority w:val="34"/>
    <w:qFormat/>
    <w:rsid w:val="00410E81"/>
    <w:pPr>
      <w:ind w:left="720"/>
      <w:contextualSpacing/>
    </w:pPr>
  </w:style>
  <w:style w:type="character" w:styleId="a6">
    <w:name w:val="annotation reference"/>
    <w:basedOn w:val="a0"/>
    <w:uiPriority w:val="99"/>
    <w:semiHidden/>
    <w:unhideWhenUsed/>
    <w:rsid w:val="0094657B"/>
    <w:rPr>
      <w:sz w:val="16"/>
      <w:szCs w:val="16"/>
    </w:rPr>
  </w:style>
  <w:style w:type="paragraph" w:styleId="a7">
    <w:name w:val="annotation text"/>
    <w:basedOn w:val="a"/>
    <w:link w:val="a8"/>
    <w:uiPriority w:val="99"/>
    <w:semiHidden/>
    <w:unhideWhenUsed/>
    <w:rsid w:val="0094657B"/>
    <w:pPr>
      <w:spacing w:line="240" w:lineRule="auto"/>
    </w:pPr>
    <w:rPr>
      <w:sz w:val="20"/>
      <w:szCs w:val="20"/>
    </w:rPr>
  </w:style>
  <w:style w:type="character" w:customStyle="1" w:styleId="a8">
    <w:name w:val="Текст примечания Знак"/>
    <w:basedOn w:val="a0"/>
    <w:link w:val="a7"/>
    <w:uiPriority w:val="99"/>
    <w:semiHidden/>
    <w:rsid w:val="0094657B"/>
    <w:rPr>
      <w:rFonts w:ascii="Times New Roman" w:hAnsi="Times New Roman"/>
      <w:sz w:val="20"/>
      <w:szCs w:val="20"/>
    </w:rPr>
  </w:style>
  <w:style w:type="paragraph" w:styleId="a9">
    <w:name w:val="annotation subject"/>
    <w:basedOn w:val="a7"/>
    <w:next w:val="a7"/>
    <w:link w:val="aa"/>
    <w:uiPriority w:val="99"/>
    <w:semiHidden/>
    <w:unhideWhenUsed/>
    <w:rsid w:val="0094657B"/>
    <w:rPr>
      <w:b/>
      <w:bCs/>
    </w:rPr>
  </w:style>
  <w:style w:type="character" w:customStyle="1" w:styleId="aa">
    <w:name w:val="Тема примечания Знак"/>
    <w:basedOn w:val="a8"/>
    <w:link w:val="a9"/>
    <w:uiPriority w:val="99"/>
    <w:semiHidden/>
    <w:rsid w:val="0094657B"/>
    <w:rPr>
      <w:rFonts w:ascii="Times New Roman" w:hAnsi="Times New Roman"/>
      <w:b/>
      <w:bCs/>
      <w:sz w:val="20"/>
      <w:szCs w:val="20"/>
    </w:rPr>
  </w:style>
  <w:style w:type="paragraph" w:styleId="ab">
    <w:name w:val="header"/>
    <w:basedOn w:val="a"/>
    <w:link w:val="ac"/>
    <w:uiPriority w:val="99"/>
    <w:unhideWhenUsed/>
    <w:rsid w:val="0040724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7242"/>
    <w:rPr>
      <w:rFonts w:ascii="Times New Roman" w:hAnsi="Times New Roman"/>
      <w:sz w:val="24"/>
    </w:rPr>
  </w:style>
  <w:style w:type="paragraph" w:styleId="ad">
    <w:name w:val="footer"/>
    <w:basedOn w:val="a"/>
    <w:link w:val="ae"/>
    <w:uiPriority w:val="99"/>
    <w:unhideWhenUsed/>
    <w:rsid w:val="0040724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7242"/>
    <w:rPr>
      <w:rFonts w:ascii="Times New Roman" w:hAnsi="Times New Roman"/>
      <w:sz w:val="24"/>
    </w:rPr>
  </w:style>
  <w:style w:type="character" w:styleId="af">
    <w:name w:val="line number"/>
    <w:basedOn w:val="a0"/>
    <w:uiPriority w:val="99"/>
    <w:semiHidden/>
    <w:unhideWhenUsed/>
    <w:rsid w:val="00407242"/>
  </w:style>
  <w:style w:type="paragraph" w:customStyle="1" w:styleId="Default">
    <w:name w:val="Default"/>
    <w:rsid w:val="006E1236"/>
    <w:pPr>
      <w:autoSpaceDE w:val="0"/>
      <w:autoSpaceDN w:val="0"/>
      <w:adjustRightInd w:val="0"/>
      <w:spacing w:after="0" w:line="240" w:lineRule="auto"/>
    </w:pPr>
    <w:rPr>
      <w:rFonts w:ascii="Myriad Pro Light" w:hAnsi="Myriad Pro Light" w:cs="Myriad Pro Light"/>
      <w:color w:val="000000"/>
      <w:sz w:val="24"/>
      <w:szCs w:val="24"/>
    </w:rPr>
  </w:style>
  <w:style w:type="character" w:styleId="af0">
    <w:name w:val="Hyperlink"/>
    <w:basedOn w:val="a0"/>
    <w:uiPriority w:val="99"/>
    <w:unhideWhenUsed/>
    <w:rsid w:val="00000D24"/>
    <w:rPr>
      <w:color w:val="0563C1" w:themeColor="hyperlink"/>
      <w:u w:val="single"/>
    </w:rPr>
  </w:style>
  <w:style w:type="character" w:customStyle="1" w:styleId="11">
    <w:name w:val="Неразрешенное упоминание1"/>
    <w:basedOn w:val="a0"/>
    <w:uiPriority w:val="99"/>
    <w:semiHidden/>
    <w:unhideWhenUsed/>
    <w:rsid w:val="00000D24"/>
    <w:rPr>
      <w:color w:val="605E5C"/>
      <w:shd w:val="clear" w:color="auto" w:fill="E1DFDD"/>
    </w:rPr>
  </w:style>
  <w:style w:type="character" w:customStyle="1" w:styleId="copyright">
    <w:name w:val="copyright"/>
    <w:basedOn w:val="a0"/>
    <w:rsid w:val="003C1FC4"/>
  </w:style>
  <w:style w:type="character" w:customStyle="1" w:styleId="apple-converted-space">
    <w:name w:val="apple-converted-space"/>
    <w:basedOn w:val="a0"/>
    <w:rsid w:val="00096656"/>
  </w:style>
  <w:style w:type="character" w:styleId="af1">
    <w:name w:val="Emphasis"/>
    <w:basedOn w:val="a0"/>
    <w:uiPriority w:val="20"/>
    <w:qFormat/>
    <w:rsid w:val="00096656"/>
    <w:rPr>
      <w:i/>
      <w:iCs/>
    </w:rPr>
  </w:style>
  <w:style w:type="character" w:styleId="af2">
    <w:name w:val="Strong"/>
    <w:basedOn w:val="a0"/>
    <w:uiPriority w:val="22"/>
    <w:qFormat/>
    <w:rsid w:val="00096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254907">
      <w:bodyDiv w:val="1"/>
      <w:marLeft w:val="0"/>
      <w:marRight w:val="0"/>
      <w:marTop w:val="0"/>
      <w:marBottom w:val="0"/>
      <w:divBdr>
        <w:top w:val="none" w:sz="0" w:space="0" w:color="auto"/>
        <w:left w:val="none" w:sz="0" w:space="0" w:color="auto"/>
        <w:bottom w:val="none" w:sz="0" w:space="0" w:color="auto"/>
        <w:right w:val="none" w:sz="0" w:space="0" w:color="auto"/>
      </w:divBdr>
    </w:div>
    <w:div w:id="439882806">
      <w:bodyDiv w:val="1"/>
      <w:marLeft w:val="0"/>
      <w:marRight w:val="0"/>
      <w:marTop w:val="0"/>
      <w:marBottom w:val="0"/>
      <w:divBdr>
        <w:top w:val="none" w:sz="0" w:space="0" w:color="auto"/>
        <w:left w:val="none" w:sz="0" w:space="0" w:color="auto"/>
        <w:bottom w:val="none" w:sz="0" w:space="0" w:color="auto"/>
        <w:right w:val="none" w:sz="0" w:space="0" w:color="auto"/>
      </w:divBdr>
    </w:div>
    <w:div w:id="820004802">
      <w:bodyDiv w:val="1"/>
      <w:marLeft w:val="0"/>
      <w:marRight w:val="0"/>
      <w:marTop w:val="0"/>
      <w:marBottom w:val="0"/>
      <w:divBdr>
        <w:top w:val="none" w:sz="0" w:space="0" w:color="auto"/>
        <w:left w:val="none" w:sz="0" w:space="0" w:color="auto"/>
        <w:bottom w:val="none" w:sz="0" w:space="0" w:color="auto"/>
        <w:right w:val="none" w:sz="0" w:space="0" w:color="auto"/>
      </w:divBdr>
      <w:divsChild>
        <w:div w:id="520820362">
          <w:marLeft w:val="360"/>
          <w:marRight w:val="0"/>
          <w:marTop w:val="200"/>
          <w:marBottom w:val="0"/>
          <w:divBdr>
            <w:top w:val="none" w:sz="0" w:space="0" w:color="auto"/>
            <w:left w:val="none" w:sz="0" w:space="0" w:color="auto"/>
            <w:bottom w:val="none" w:sz="0" w:space="0" w:color="auto"/>
            <w:right w:val="none" w:sz="0" w:space="0" w:color="auto"/>
          </w:divBdr>
        </w:div>
      </w:divsChild>
    </w:div>
    <w:div w:id="854341478">
      <w:bodyDiv w:val="1"/>
      <w:marLeft w:val="0"/>
      <w:marRight w:val="0"/>
      <w:marTop w:val="0"/>
      <w:marBottom w:val="0"/>
      <w:divBdr>
        <w:top w:val="none" w:sz="0" w:space="0" w:color="auto"/>
        <w:left w:val="none" w:sz="0" w:space="0" w:color="auto"/>
        <w:bottom w:val="none" w:sz="0" w:space="0" w:color="auto"/>
        <w:right w:val="none" w:sz="0" w:space="0" w:color="auto"/>
      </w:divBdr>
    </w:div>
    <w:div w:id="21356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2FFC-E36C-A74A-8E5D-A2582D31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25087</Words>
  <Characters>142997</Characters>
  <Application>Microsoft Office Word</Application>
  <DocSecurity>0</DocSecurity>
  <Lines>1191</Lines>
  <Paragraphs>335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Bode</dc:creator>
  <cp:lastModifiedBy>Анастасия Варвянская</cp:lastModifiedBy>
  <cp:revision>2</cp:revision>
  <dcterms:created xsi:type="dcterms:W3CDTF">2020-11-20T10:26:00Z</dcterms:created>
  <dcterms:modified xsi:type="dcterms:W3CDTF">2020-11-20T10:26:00Z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c4855015-fb71-3aa4-9d23-5949e2d6fb1a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http://www.zotero.org/styles/rhinology</vt:lpwstr>
  </property>
  <property fmtid="{D5CDD505-2E9C-101B-9397-08002B2CF9AE}" pid="14" name="Mendeley Recent Style Name 4_1">
    <vt:lpwstr>Rhinology</vt:lpwstr>
  </property>
  <property fmtid="{D5CDD505-2E9C-101B-9397-08002B2CF9AE}" pid="15" name="Mendeley Recent Style Id 5_1">
    <vt:lpwstr>http://www.zotero.org/styles/gost-r-7-0-5-2008-numeric</vt:lpwstr>
  </property>
  <property fmtid="{D5CDD505-2E9C-101B-9397-08002B2CF9AE}" pid="16" name="Mendeley Recent Style Name 5_1">
    <vt:lpwstr>Russian GOST R 7.0.5-2008 (numeric)</vt:lpwstr>
  </property>
  <property fmtid="{D5CDD505-2E9C-101B-9397-08002B2CF9AE}" pid="17" name="Mendeley Recent Style Id 6_1">
    <vt:lpwstr>http://www.zotero.org/styles/taylor-and-francis-national-library-of-medicine</vt:lpwstr>
  </property>
  <property fmtid="{D5CDD505-2E9C-101B-9397-08002B2CF9AE}" pid="18" name="Mendeley Recent Style Name 6_1">
    <vt:lpwstr>Taylor &amp; Francis - National Library of Medicine</vt:lpwstr>
  </property>
  <property fmtid="{D5CDD505-2E9C-101B-9397-08002B2CF9AE}" pid="19" name="Mendeley Recent Style Id 7_1">
    <vt:lpwstr>http://www.zotero.org/styles/the-biological-bulletin</vt:lpwstr>
  </property>
  <property fmtid="{D5CDD505-2E9C-101B-9397-08002B2CF9AE}" pid="20" name="Mendeley Recent Style Name 7_1">
    <vt:lpwstr>The Biological Bulletin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http://www.zotero.org/styles/uspekhi-gerontologii</vt:lpwstr>
  </property>
  <property fmtid="{D5CDD505-2E9C-101B-9397-08002B2CF9AE}" pid="24" name="Mendeley Recent Style Name 9_1">
    <vt:lpwstr>Успехи геронтологии (Russian)</vt:lpwstr>
  </property>
</Properties>
</file>